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25D" w14:textId="15D0F4DB" w:rsidR="009012E7" w:rsidRPr="00346837" w:rsidRDefault="000E61FB" w:rsidP="009A3565">
      <w:pPr>
        <w:pStyle w:val="Rubrik1"/>
        <w:rPr>
          <w:highlight w:val="yellow"/>
          <w:lang w:val="en-GB"/>
        </w:rPr>
      </w:pPr>
      <w:r>
        <w:rPr>
          <w:lang w:val="en-GB"/>
        </w:rPr>
        <w:t>P</w:t>
      </w:r>
      <w:r w:rsidR="00346837" w:rsidRPr="00346837">
        <w:rPr>
          <w:lang w:val="en-GB"/>
        </w:rPr>
        <w:t>rovide inform</w:t>
      </w:r>
      <w:r w:rsidR="00346837">
        <w:rPr>
          <w:lang w:val="en-GB"/>
        </w:rPr>
        <w:t xml:space="preserve">ation for </w:t>
      </w:r>
      <w:r w:rsidR="00AF61E7" w:rsidRPr="00346837">
        <w:rPr>
          <w:lang w:val="en-GB"/>
        </w:rPr>
        <w:t xml:space="preserve">application </w:t>
      </w:r>
      <w:r w:rsidR="00346837">
        <w:rPr>
          <w:lang w:val="en-GB"/>
        </w:rPr>
        <w:t>to become an</w:t>
      </w:r>
      <w:r w:rsidR="009012E7" w:rsidRPr="00346837">
        <w:rPr>
          <w:lang w:val="en-GB"/>
        </w:rPr>
        <w:t xml:space="preserve"> </w:t>
      </w:r>
      <w:r w:rsidR="004C25AF" w:rsidRPr="00346837">
        <w:rPr>
          <w:lang w:val="en-GB"/>
        </w:rPr>
        <w:t>administrating organisation</w:t>
      </w:r>
    </w:p>
    <w:p w14:paraId="4544E91B" w14:textId="33EB0AA2" w:rsidR="00053582" w:rsidRPr="00AF61E7" w:rsidRDefault="00053582" w:rsidP="00053582">
      <w:pPr>
        <w:spacing w:after="160"/>
        <w:rPr>
          <w:lang w:val="en-GB"/>
        </w:rPr>
      </w:pPr>
      <w:r w:rsidRPr="00053582">
        <w:rPr>
          <w:lang w:val="en-GB"/>
        </w:rPr>
        <w:t xml:space="preserve">Applications </w:t>
      </w:r>
      <w:r>
        <w:rPr>
          <w:lang w:val="en-GB"/>
        </w:rPr>
        <w:t xml:space="preserve">for </w:t>
      </w:r>
      <w:r w:rsidRPr="00053582">
        <w:rPr>
          <w:lang w:val="en-GB"/>
        </w:rPr>
        <w:t xml:space="preserve">an approved organisation account are made in the research councils’ common application and case management system </w:t>
      </w:r>
      <w:hyperlink r:id="rId8" w:tgtFrame="_blank" w:history="1">
        <w:r w:rsidRPr="00053582">
          <w:rPr>
            <w:rStyle w:val="Hyperlnk"/>
            <w:lang w:val="en-GB"/>
          </w:rPr>
          <w:t>Prisma</w:t>
        </w:r>
      </w:hyperlink>
      <w:r w:rsidRPr="00053582">
        <w:rPr>
          <w:lang w:val="en-GB"/>
        </w:rPr>
        <w:t xml:space="preserve">. </w:t>
      </w:r>
      <w:r w:rsidR="00AF61E7">
        <w:rPr>
          <w:lang w:val="en-GB"/>
        </w:rPr>
        <w:t xml:space="preserve">The </w:t>
      </w:r>
      <w:r w:rsidRPr="00AF61E7">
        <w:rPr>
          <w:lang w:val="en-GB"/>
        </w:rPr>
        <w:t>application</w:t>
      </w:r>
      <w:r w:rsidR="00AF61E7" w:rsidRPr="00AF61E7">
        <w:rPr>
          <w:lang w:val="en-GB"/>
        </w:rPr>
        <w:t xml:space="preserve"> </w:t>
      </w:r>
      <w:r w:rsidR="00AF61E7">
        <w:rPr>
          <w:lang w:val="en-GB"/>
        </w:rPr>
        <w:t xml:space="preserve">is approved </w:t>
      </w:r>
      <w:r w:rsidR="00AF61E7" w:rsidRPr="00AF61E7">
        <w:rPr>
          <w:lang w:val="en-GB"/>
        </w:rPr>
        <w:t xml:space="preserve">provided that the </w:t>
      </w:r>
      <w:r w:rsidRPr="00AF61E7">
        <w:rPr>
          <w:lang w:val="en-GB"/>
        </w:rPr>
        <w:t xml:space="preserve">organisation </w:t>
      </w:r>
      <w:r w:rsidR="00AF61E7" w:rsidRPr="00AF61E7">
        <w:rPr>
          <w:lang w:val="en-GB"/>
        </w:rPr>
        <w:t>meets the criteria</w:t>
      </w:r>
      <w:r w:rsidR="00AF61E7">
        <w:rPr>
          <w:lang w:val="en-GB"/>
        </w:rPr>
        <w:t xml:space="preserve"> established by Forte. </w:t>
      </w:r>
      <w:r w:rsidR="007D26A2" w:rsidRPr="00AF61E7">
        <w:rPr>
          <w:lang w:val="en-GB"/>
        </w:rPr>
        <w:t>This form</w:t>
      </w:r>
      <w:r w:rsidRPr="00AF61E7">
        <w:rPr>
          <w:lang w:val="en-GB"/>
        </w:rPr>
        <w:t xml:space="preserve"> </w:t>
      </w:r>
      <w:r w:rsidR="00AF61E7" w:rsidRPr="00AF61E7">
        <w:rPr>
          <w:lang w:val="en-GB"/>
        </w:rPr>
        <w:t>will</w:t>
      </w:r>
      <w:r w:rsidRPr="00AF61E7">
        <w:rPr>
          <w:lang w:val="en-GB"/>
        </w:rPr>
        <w:t xml:space="preserve"> </w:t>
      </w:r>
      <w:r w:rsidR="00AF61E7" w:rsidRPr="00AF61E7">
        <w:rPr>
          <w:lang w:val="en-GB"/>
        </w:rPr>
        <w:t>provide basis for</w:t>
      </w:r>
      <w:r w:rsidRPr="00AF61E7">
        <w:rPr>
          <w:lang w:val="en-GB"/>
        </w:rPr>
        <w:t xml:space="preserve"> Forte</w:t>
      </w:r>
      <w:r w:rsidR="00AF61E7" w:rsidRPr="00AF61E7">
        <w:rPr>
          <w:lang w:val="en-GB"/>
        </w:rPr>
        <w:t>’s assessment of the application.</w:t>
      </w:r>
    </w:p>
    <w:p w14:paraId="1337122C" w14:textId="4BDEEF93" w:rsidR="009012E7" w:rsidRPr="006409D9" w:rsidRDefault="00AF61E7" w:rsidP="009012E7">
      <w:pPr>
        <w:spacing w:after="160"/>
        <w:rPr>
          <w:highlight w:val="yellow"/>
          <w:lang w:val="en-GB"/>
        </w:rPr>
      </w:pPr>
      <w:proofErr w:type="gramStart"/>
      <w:r w:rsidRPr="00AF61E7">
        <w:rPr>
          <w:lang w:val="en-GB"/>
        </w:rPr>
        <w:t>In order for</w:t>
      </w:r>
      <w:proofErr w:type="gramEnd"/>
      <w:r w:rsidR="009012E7" w:rsidRPr="00AF61E7">
        <w:rPr>
          <w:lang w:val="en-GB"/>
        </w:rPr>
        <w:t xml:space="preserve"> </w:t>
      </w:r>
      <w:r w:rsidR="00D85AE1" w:rsidRPr="00AF61E7">
        <w:rPr>
          <w:lang w:val="en-GB"/>
        </w:rPr>
        <w:t>Forte</w:t>
      </w:r>
      <w:r w:rsidR="009012E7" w:rsidRPr="00AF61E7">
        <w:rPr>
          <w:lang w:val="en-GB"/>
        </w:rPr>
        <w:t xml:space="preserve"> </w:t>
      </w:r>
      <w:r w:rsidRPr="00AF61E7">
        <w:rPr>
          <w:lang w:val="en-GB"/>
        </w:rPr>
        <w:t>to</w:t>
      </w:r>
      <w:r w:rsidR="009012E7" w:rsidRPr="00AF61E7">
        <w:rPr>
          <w:lang w:val="en-GB"/>
        </w:rPr>
        <w:t xml:space="preserve"> </w:t>
      </w:r>
      <w:r>
        <w:rPr>
          <w:lang w:val="en-GB"/>
        </w:rPr>
        <w:t>assess an application to become an administrative organisation</w:t>
      </w:r>
      <w:r w:rsidRPr="00AF61E7">
        <w:rPr>
          <w:lang w:val="en-GB"/>
        </w:rPr>
        <w:t>, the organisation must answer the below questions.</w:t>
      </w:r>
      <w:r w:rsidR="00D0201A">
        <w:rPr>
          <w:lang w:val="en-GB"/>
        </w:rPr>
        <w:t xml:space="preserve"> </w:t>
      </w:r>
      <w:r w:rsidR="006409D9">
        <w:rPr>
          <w:lang w:val="en-GB"/>
        </w:rPr>
        <w:t>T</w:t>
      </w:r>
      <w:r w:rsidR="00D0201A" w:rsidRPr="00D0201A">
        <w:rPr>
          <w:lang w:val="en-GB"/>
        </w:rPr>
        <w:t xml:space="preserve">o clarify the purpose of </w:t>
      </w:r>
      <w:r w:rsidR="006409D9">
        <w:rPr>
          <w:lang w:val="en-GB"/>
        </w:rPr>
        <w:t>the</w:t>
      </w:r>
      <w:r w:rsidR="00D0201A" w:rsidRPr="00D0201A">
        <w:rPr>
          <w:lang w:val="en-GB"/>
        </w:rPr>
        <w:t xml:space="preserve"> question</w:t>
      </w:r>
      <w:r w:rsidR="006409D9">
        <w:rPr>
          <w:lang w:val="en-GB"/>
        </w:rPr>
        <w:t>s</w:t>
      </w:r>
      <w:r w:rsidR="00D0201A" w:rsidRPr="00D0201A">
        <w:rPr>
          <w:lang w:val="en-GB"/>
        </w:rPr>
        <w:t xml:space="preserve">, </w:t>
      </w:r>
      <w:r w:rsidR="006409D9">
        <w:rPr>
          <w:lang w:val="en-GB"/>
        </w:rPr>
        <w:t>each question</w:t>
      </w:r>
      <w:r w:rsidR="00D0201A" w:rsidRPr="00D0201A">
        <w:rPr>
          <w:lang w:val="en-GB"/>
        </w:rPr>
        <w:t xml:space="preserve"> ha</w:t>
      </w:r>
      <w:r w:rsidR="00346837">
        <w:rPr>
          <w:lang w:val="en-GB"/>
        </w:rPr>
        <w:t>s</w:t>
      </w:r>
      <w:r w:rsidRPr="00D0201A">
        <w:rPr>
          <w:lang w:val="en-GB"/>
        </w:rPr>
        <w:t xml:space="preserve"> been linked to </w:t>
      </w:r>
      <w:r w:rsidR="006409D9">
        <w:rPr>
          <w:lang w:val="en-GB"/>
        </w:rPr>
        <w:t>Forte’s criteria</w:t>
      </w:r>
      <w:r w:rsidR="009012E7" w:rsidRPr="006409D9">
        <w:rPr>
          <w:lang w:val="en-GB"/>
        </w:rPr>
        <w:t xml:space="preserve">. </w:t>
      </w:r>
      <w:r w:rsidR="00D85AE1" w:rsidRPr="006409D9">
        <w:rPr>
          <w:lang w:val="en-GB"/>
        </w:rPr>
        <w:t>Forte</w:t>
      </w:r>
      <w:r w:rsidR="006409D9" w:rsidRPr="006409D9">
        <w:rPr>
          <w:lang w:val="en-GB"/>
        </w:rPr>
        <w:t xml:space="preserve"> may need to</w:t>
      </w:r>
      <w:r w:rsidR="009012E7" w:rsidRPr="006409D9">
        <w:rPr>
          <w:lang w:val="en-GB"/>
        </w:rPr>
        <w:t xml:space="preserve"> </w:t>
      </w:r>
      <w:r w:rsidR="006409D9" w:rsidRPr="006409D9">
        <w:rPr>
          <w:lang w:val="en-GB"/>
        </w:rPr>
        <w:t>request additional</w:t>
      </w:r>
      <w:r w:rsidR="009012E7" w:rsidRPr="006409D9">
        <w:rPr>
          <w:lang w:val="en-GB"/>
        </w:rPr>
        <w:t xml:space="preserve"> information </w:t>
      </w:r>
      <w:r w:rsidR="006409D9" w:rsidRPr="006409D9">
        <w:rPr>
          <w:lang w:val="en-GB"/>
        </w:rPr>
        <w:t>before a decision is made.</w:t>
      </w:r>
    </w:p>
    <w:p w14:paraId="7A038A76" w14:textId="06E92957" w:rsidR="009012E7" w:rsidRPr="003F5A62" w:rsidRDefault="00D0201A" w:rsidP="009012E7">
      <w:pPr>
        <w:spacing w:after="160"/>
        <w:rPr>
          <w:lang w:val="en-GB"/>
        </w:rPr>
      </w:pPr>
      <w:r w:rsidRPr="00322473">
        <w:rPr>
          <w:lang w:val="en-GB"/>
        </w:rPr>
        <w:t>Please note that</w:t>
      </w:r>
      <w:r w:rsidR="009012E7" w:rsidRPr="00322473">
        <w:rPr>
          <w:lang w:val="en-GB"/>
        </w:rPr>
        <w:t xml:space="preserve"> </w:t>
      </w:r>
      <w:r w:rsidR="00AF61E7" w:rsidRPr="00322473">
        <w:rPr>
          <w:lang w:val="en-GB"/>
        </w:rPr>
        <w:t>this form</w:t>
      </w:r>
      <w:r w:rsidR="00322473" w:rsidRPr="00322473">
        <w:rPr>
          <w:lang w:val="en-GB"/>
        </w:rPr>
        <w:t xml:space="preserve"> becomes an official document </w:t>
      </w:r>
      <w:r w:rsidR="006409D9" w:rsidRPr="00322473">
        <w:rPr>
          <w:lang w:val="en-GB"/>
        </w:rPr>
        <w:t xml:space="preserve">when received by </w:t>
      </w:r>
      <w:r w:rsidR="00322473" w:rsidRPr="00322473">
        <w:rPr>
          <w:lang w:val="en-GB"/>
        </w:rPr>
        <w:t>Forte</w:t>
      </w:r>
      <w:r w:rsidR="00322473">
        <w:rPr>
          <w:lang w:val="en-GB"/>
        </w:rPr>
        <w:t xml:space="preserve">, and </w:t>
      </w:r>
      <w:r w:rsidR="000E2C45">
        <w:rPr>
          <w:lang w:val="en-GB"/>
        </w:rPr>
        <w:t xml:space="preserve">it </w:t>
      </w:r>
      <w:r w:rsidR="00322473">
        <w:rPr>
          <w:lang w:val="en-GB"/>
        </w:rPr>
        <w:t>can thus be provided to the public on request.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7"/>
        <w:gridCol w:w="4849"/>
      </w:tblGrid>
      <w:tr w:rsidR="00CE0734" w:rsidRPr="00B3290B" w14:paraId="350FB499" w14:textId="77777777" w:rsidTr="00D85AE1">
        <w:tc>
          <w:tcPr>
            <w:tcW w:w="7926" w:type="dxa"/>
            <w:gridSpan w:val="2"/>
          </w:tcPr>
          <w:p w14:paraId="631B9AD4" w14:textId="769F2747" w:rsidR="009012E7" w:rsidRPr="00B467C7" w:rsidRDefault="00B467C7" w:rsidP="000101C8">
            <w:pPr>
              <w:spacing w:after="16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Criterion</w:t>
            </w:r>
            <w:r w:rsidR="009012E7" w:rsidRPr="00B467C7">
              <w:rPr>
                <w:b/>
                <w:bCs/>
                <w:lang w:val="en-GB"/>
              </w:rPr>
              <w:t xml:space="preserve">: </w:t>
            </w:r>
            <w:r>
              <w:rPr>
                <w:b/>
                <w:bCs/>
                <w:lang w:val="en-GB"/>
              </w:rPr>
              <w:t>The</w:t>
            </w:r>
            <w:r w:rsidRPr="00B467C7">
              <w:rPr>
                <w:b/>
                <w:bCs/>
                <w:lang w:val="en-GB"/>
              </w:rPr>
              <w:t xml:space="preserve"> administrating organisation must </w:t>
            </w:r>
            <w:r>
              <w:rPr>
                <w:b/>
                <w:bCs/>
                <w:lang w:val="en-GB"/>
              </w:rPr>
              <w:t>b</w:t>
            </w:r>
            <w:r w:rsidRPr="00B467C7">
              <w:rPr>
                <w:b/>
                <w:bCs/>
                <w:lang w:val="en-GB"/>
              </w:rPr>
              <w:t>e a Swedish legal entity with a Swedish organisation registration number</w:t>
            </w:r>
            <w:r>
              <w:rPr>
                <w:b/>
                <w:bCs/>
                <w:lang w:val="en-GB"/>
              </w:rPr>
              <w:t>.</w:t>
            </w:r>
          </w:p>
        </w:tc>
      </w:tr>
      <w:tr w:rsidR="00CE0734" w:rsidRPr="00CE0734" w14:paraId="56589899" w14:textId="77777777" w:rsidTr="00D85AE1">
        <w:tc>
          <w:tcPr>
            <w:tcW w:w="3077" w:type="dxa"/>
          </w:tcPr>
          <w:p w14:paraId="3690158B" w14:textId="2EB20541" w:rsidR="009012E7" w:rsidRPr="00CE0734" w:rsidRDefault="009012E7" w:rsidP="000101C8">
            <w:pPr>
              <w:spacing w:after="160"/>
            </w:pPr>
            <w:proofErr w:type="spellStart"/>
            <w:r w:rsidRPr="00CE0734">
              <w:t>Na</w:t>
            </w:r>
            <w:r w:rsidR="00B467C7">
              <w:t>me</w:t>
            </w:r>
            <w:proofErr w:type="spellEnd"/>
            <w:r w:rsidR="00B467C7">
              <w:t xml:space="preserve"> </w:t>
            </w:r>
            <w:proofErr w:type="spellStart"/>
            <w:r w:rsidR="00B467C7">
              <w:t>of</w:t>
            </w:r>
            <w:proofErr w:type="spellEnd"/>
            <w:r w:rsidR="00B467C7">
              <w:t xml:space="preserve"> organisation</w:t>
            </w:r>
          </w:p>
        </w:tc>
        <w:tc>
          <w:tcPr>
            <w:tcW w:w="4849" w:type="dxa"/>
          </w:tcPr>
          <w:p w14:paraId="509745AB" w14:textId="1E1A55C6" w:rsidR="009012E7" w:rsidRPr="00CE0734" w:rsidRDefault="009012E7" w:rsidP="000101C8">
            <w:pPr>
              <w:spacing w:after="160"/>
            </w:pPr>
          </w:p>
        </w:tc>
      </w:tr>
      <w:tr w:rsidR="00CE0734" w:rsidRPr="00CE0734" w14:paraId="1B7B2750" w14:textId="77777777" w:rsidTr="00D85AE1">
        <w:tc>
          <w:tcPr>
            <w:tcW w:w="3077" w:type="dxa"/>
          </w:tcPr>
          <w:p w14:paraId="1FE2F981" w14:textId="40324EA5" w:rsidR="009012E7" w:rsidRPr="00CE0734" w:rsidRDefault="003D7512" w:rsidP="000101C8">
            <w:pPr>
              <w:spacing w:after="160"/>
            </w:pPr>
            <w:proofErr w:type="spellStart"/>
            <w:r w:rsidRPr="003D7512">
              <w:t>Registration</w:t>
            </w:r>
            <w:proofErr w:type="spellEnd"/>
            <w:r w:rsidRPr="003D7512">
              <w:t xml:space="preserve"> </w:t>
            </w:r>
            <w:proofErr w:type="spellStart"/>
            <w:r w:rsidRPr="003D7512">
              <w:t>number</w:t>
            </w:r>
            <w:proofErr w:type="spellEnd"/>
          </w:p>
        </w:tc>
        <w:tc>
          <w:tcPr>
            <w:tcW w:w="4849" w:type="dxa"/>
          </w:tcPr>
          <w:p w14:paraId="618A8E1F" w14:textId="77777777" w:rsidR="009012E7" w:rsidRPr="00CE0734" w:rsidRDefault="009012E7" w:rsidP="000101C8">
            <w:pPr>
              <w:spacing w:after="160"/>
            </w:pPr>
          </w:p>
        </w:tc>
      </w:tr>
      <w:tr w:rsidR="00CE0734" w:rsidRPr="00CE0734" w14:paraId="45EF1661" w14:textId="77777777" w:rsidTr="00D85AE1">
        <w:tc>
          <w:tcPr>
            <w:tcW w:w="3077" w:type="dxa"/>
          </w:tcPr>
          <w:p w14:paraId="5E9FD8B0" w14:textId="25E732A7" w:rsidR="009012E7" w:rsidRPr="00F01ABE" w:rsidRDefault="00F01ABE" w:rsidP="000101C8">
            <w:pPr>
              <w:spacing w:after="160"/>
            </w:pPr>
            <w:r w:rsidRPr="00F01ABE">
              <w:t>Contact person</w:t>
            </w:r>
          </w:p>
        </w:tc>
        <w:tc>
          <w:tcPr>
            <w:tcW w:w="4849" w:type="dxa"/>
          </w:tcPr>
          <w:p w14:paraId="3548D3B8" w14:textId="77777777" w:rsidR="009012E7" w:rsidRPr="00CE0734" w:rsidRDefault="009012E7" w:rsidP="000101C8">
            <w:pPr>
              <w:spacing w:after="160"/>
            </w:pPr>
          </w:p>
        </w:tc>
      </w:tr>
      <w:tr w:rsidR="009012E7" w:rsidRPr="00B3290B" w14:paraId="5F319D51" w14:textId="77777777" w:rsidTr="00D85AE1">
        <w:tc>
          <w:tcPr>
            <w:tcW w:w="3077" w:type="dxa"/>
          </w:tcPr>
          <w:p w14:paraId="003A6D98" w14:textId="51C0A6DE" w:rsidR="009012E7" w:rsidRPr="00F01ABE" w:rsidRDefault="00F01ABE" w:rsidP="000101C8">
            <w:pPr>
              <w:spacing w:after="160"/>
              <w:rPr>
                <w:lang w:val="en-GB"/>
              </w:rPr>
            </w:pPr>
            <w:r w:rsidRPr="00F01ABE">
              <w:rPr>
                <w:lang w:val="en-GB"/>
              </w:rPr>
              <w:t>Job title of the contact person</w:t>
            </w:r>
          </w:p>
        </w:tc>
        <w:tc>
          <w:tcPr>
            <w:tcW w:w="4849" w:type="dxa"/>
          </w:tcPr>
          <w:p w14:paraId="5C8B1857" w14:textId="77777777" w:rsidR="009012E7" w:rsidRPr="00F01ABE" w:rsidRDefault="009012E7" w:rsidP="000101C8">
            <w:pPr>
              <w:spacing w:after="160"/>
              <w:rPr>
                <w:lang w:val="en-GB"/>
              </w:rPr>
            </w:pPr>
          </w:p>
        </w:tc>
      </w:tr>
    </w:tbl>
    <w:p w14:paraId="0D6D213E" w14:textId="77777777" w:rsidR="009012E7" w:rsidRPr="00F01ABE" w:rsidRDefault="009012E7" w:rsidP="009012E7">
      <w:pPr>
        <w:spacing w:after="160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8"/>
        <w:gridCol w:w="4948"/>
      </w:tblGrid>
      <w:tr w:rsidR="00CE0734" w:rsidRPr="00C5151E" w14:paraId="71CF94E7" w14:textId="77777777" w:rsidTr="000101C8">
        <w:tc>
          <w:tcPr>
            <w:tcW w:w="9062" w:type="dxa"/>
            <w:gridSpan w:val="2"/>
          </w:tcPr>
          <w:p w14:paraId="2EA101D2" w14:textId="4C4B4B2B" w:rsidR="009012E7" w:rsidRPr="00C5151E" w:rsidRDefault="00C5151E" w:rsidP="000101C8">
            <w:pPr>
              <w:spacing w:after="1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Criterion</w:t>
            </w:r>
            <w:r w:rsidR="009012E7" w:rsidRPr="00C5151E">
              <w:rPr>
                <w:b/>
                <w:bCs/>
                <w:lang w:val="en-GB"/>
              </w:rPr>
              <w:t xml:space="preserve">: </w:t>
            </w:r>
            <w:r>
              <w:rPr>
                <w:b/>
                <w:bCs/>
                <w:lang w:val="en-GB"/>
              </w:rPr>
              <w:t>The administrating organisation must c</w:t>
            </w:r>
            <w:r w:rsidRPr="00C5151E">
              <w:rPr>
                <w:b/>
                <w:bCs/>
                <w:lang w:val="en-GB"/>
              </w:rPr>
              <w:t>onduct research. Conducting research means having a documented research activity</w:t>
            </w:r>
            <w:r>
              <w:rPr>
                <w:b/>
                <w:bCs/>
                <w:lang w:val="en-GB"/>
              </w:rPr>
              <w:t>.</w:t>
            </w:r>
          </w:p>
        </w:tc>
      </w:tr>
      <w:tr w:rsidR="00CE0734" w:rsidRPr="00CE0734" w14:paraId="31EAC847" w14:textId="77777777" w:rsidTr="000101C8">
        <w:tc>
          <w:tcPr>
            <w:tcW w:w="3256" w:type="dxa"/>
          </w:tcPr>
          <w:p w14:paraId="439043ED" w14:textId="689DD858" w:rsidR="009012E7" w:rsidRPr="00091172" w:rsidRDefault="009827F2" w:rsidP="000101C8">
            <w:pPr>
              <w:spacing w:after="160"/>
              <w:rPr>
                <w:b/>
                <w:highlight w:val="yellow"/>
              </w:rPr>
            </w:pPr>
            <w:r>
              <w:t xml:space="preserve">The </w:t>
            </w:r>
            <w:proofErr w:type="spellStart"/>
            <w:r>
              <w:t>organisation’s</w:t>
            </w:r>
            <w:proofErr w:type="spellEnd"/>
            <w:r w:rsidR="009012E7" w:rsidRPr="000037D1">
              <w:t xml:space="preserve"> </w:t>
            </w:r>
            <w:proofErr w:type="spellStart"/>
            <w:r w:rsidR="000037D1" w:rsidRPr="000037D1">
              <w:t>main</w:t>
            </w:r>
            <w:proofErr w:type="spellEnd"/>
            <w:r w:rsidR="000037D1" w:rsidRPr="000037D1"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5806" w:type="dxa"/>
          </w:tcPr>
          <w:p w14:paraId="108AA50E" w14:textId="77777777" w:rsidR="009012E7" w:rsidRPr="00CE0734" w:rsidRDefault="009012E7" w:rsidP="000101C8">
            <w:pPr>
              <w:spacing w:after="160"/>
              <w:rPr>
                <w:b/>
              </w:rPr>
            </w:pPr>
          </w:p>
        </w:tc>
      </w:tr>
      <w:tr w:rsidR="009012E7" w:rsidRPr="00CE0734" w14:paraId="092C3C69" w14:textId="77777777" w:rsidTr="000101C8">
        <w:tc>
          <w:tcPr>
            <w:tcW w:w="3256" w:type="dxa"/>
          </w:tcPr>
          <w:p w14:paraId="17121C7E" w14:textId="0248E828" w:rsidR="009012E7" w:rsidRPr="009827F2" w:rsidRDefault="009827F2" w:rsidP="000101C8">
            <w:pPr>
              <w:spacing w:after="160"/>
              <w:rPr>
                <w:bCs/>
              </w:rPr>
            </w:pPr>
            <w:proofErr w:type="spellStart"/>
            <w:r w:rsidRPr="009827F2">
              <w:rPr>
                <w:bCs/>
              </w:rPr>
              <w:t>Any</w:t>
            </w:r>
            <w:proofErr w:type="spellEnd"/>
            <w:r w:rsidRPr="009827F2">
              <w:rPr>
                <w:bCs/>
              </w:rPr>
              <w:t xml:space="preserve"> </w:t>
            </w:r>
            <w:proofErr w:type="spellStart"/>
            <w:r w:rsidRPr="009827F2">
              <w:rPr>
                <w:bCs/>
              </w:rPr>
              <w:t>other</w:t>
            </w:r>
            <w:proofErr w:type="spellEnd"/>
            <w:r w:rsidRPr="009827F2">
              <w:rPr>
                <w:bCs/>
              </w:rPr>
              <w:t xml:space="preserve"> </w:t>
            </w:r>
            <w:proofErr w:type="spellStart"/>
            <w:r w:rsidRPr="009827F2">
              <w:rPr>
                <w:bCs/>
              </w:rPr>
              <w:t>activities</w:t>
            </w:r>
            <w:proofErr w:type="spellEnd"/>
          </w:p>
        </w:tc>
        <w:tc>
          <w:tcPr>
            <w:tcW w:w="5806" w:type="dxa"/>
          </w:tcPr>
          <w:p w14:paraId="2CDBD94D" w14:textId="77777777" w:rsidR="009012E7" w:rsidRPr="00CE0734" w:rsidRDefault="009012E7" w:rsidP="000101C8">
            <w:pPr>
              <w:spacing w:after="160"/>
              <w:rPr>
                <w:b/>
              </w:rPr>
            </w:pPr>
          </w:p>
        </w:tc>
      </w:tr>
    </w:tbl>
    <w:p w14:paraId="5E81AA2B" w14:textId="496213DF" w:rsidR="009012E7" w:rsidRPr="00CE0734" w:rsidRDefault="009012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9"/>
        <w:gridCol w:w="4927"/>
      </w:tblGrid>
      <w:tr w:rsidR="00CE0734" w:rsidRPr="0049111B" w14:paraId="6CD1510D" w14:textId="77777777" w:rsidTr="00D85AE1">
        <w:trPr>
          <w:trHeight w:val="1692"/>
        </w:trPr>
        <w:tc>
          <w:tcPr>
            <w:tcW w:w="3256" w:type="dxa"/>
          </w:tcPr>
          <w:p w14:paraId="0F5516C1" w14:textId="4CB26CC2" w:rsidR="009012E7" w:rsidRPr="0049111B" w:rsidRDefault="0049111B" w:rsidP="000101C8">
            <w:pPr>
              <w:spacing w:after="160"/>
              <w:rPr>
                <w:b/>
                <w:bCs/>
                <w:lang w:val="en-GB"/>
              </w:rPr>
            </w:pPr>
            <w:r w:rsidRPr="0049111B">
              <w:rPr>
                <w:lang w:val="en-GB"/>
              </w:rPr>
              <w:t>Do</w:t>
            </w:r>
            <w:r>
              <w:rPr>
                <w:lang w:val="en-GB"/>
              </w:rPr>
              <w:t xml:space="preserve">cumentation of </w:t>
            </w:r>
            <w:r w:rsidR="00091172" w:rsidRPr="0049111B">
              <w:rPr>
                <w:lang w:val="en-GB"/>
              </w:rPr>
              <w:t>research activity</w:t>
            </w:r>
            <w:r w:rsidR="009012E7" w:rsidRPr="0049111B">
              <w:rPr>
                <w:lang w:val="en-GB"/>
              </w:rPr>
              <w:t>: (</w:t>
            </w:r>
            <w:r w:rsidR="00091172" w:rsidRPr="0049111B">
              <w:rPr>
                <w:lang w:val="en-GB"/>
              </w:rPr>
              <w:t>references</w:t>
            </w:r>
            <w:r w:rsidR="009012E7" w:rsidRPr="0049111B">
              <w:rPr>
                <w:lang w:val="en-GB"/>
              </w:rPr>
              <w:t xml:space="preserve"> </w:t>
            </w:r>
            <w:r w:rsidR="00091172" w:rsidRPr="0049111B">
              <w:rPr>
                <w:lang w:val="en-GB"/>
              </w:rPr>
              <w:t>and/</w:t>
            </w:r>
            <w:r w:rsidR="009012E7" w:rsidRPr="0049111B">
              <w:rPr>
                <w:lang w:val="en-GB"/>
              </w:rPr>
              <w:t xml:space="preserve">or </w:t>
            </w:r>
            <w:r w:rsidR="00091172" w:rsidRPr="0049111B">
              <w:rPr>
                <w:lang w:val="en-GB"/>
              </w:rPr>
              <w:t>other</w:t>
            </w:r>
            <w:r w:rsidR="009012E7" w:rsidRPr="0049111B">
              <w:rPr>
                <w:lang w:val="en-GB"/>
              </w:rPr>
              <w:t xml:space="preserve"> </w:t>
            </w:r>
            <w:r w:rsidRPr="0049111B">
              <w:rPr>
                <w:lang w:val="en-GB"/>
              </w:rPr>
              <w:t>records of</w:t>
            </w:r>
            <w:r w:rsidR="009012E7" w:rsidRPr="0049111B">
              <w:rPr>
                <w:lang w:val="en-GB"/>
              </w:rPr>
              <w:t xml:space="preserve"> </w:t>
            </w:r>
            <w:r w:rsidR="003F5A62" w:rsidRPr="0049111B">
              <w:rPr>
                <w:lang w:val="en-GB"/>
              </w:rPr>
              <w:t>research activity</w:t>
            </w:r>
            <w:r w:rsidR="009012E7" w:rsidRPr="0049111B">
              <w:rPr>
                <w:lang w:val="en-GB"/>
              </w:rPr>
              <w:t>)</w:t>
            </w:r>
          </w:p>
        </w:tc>
        <w:tc>
          <w:tcPr>
            <w:tcW w:w="5806" w:type="dxa"/>
          </w:tcPr>
          <w:p w14:paraId="4E56A3A8" w14:textId="77777777" w:rsidR="009012E7" w:rsidRPr="0049111B" w:rsidRDefault="009012E7" w:rsidP="000101C8">
            <w:pPr>
              <w:spacing w:after="160"/>
              <w:rPr>
                <w:b/>
                <w:lang w:val="en-GB"/>
              </w:rPr>
            </w:pPr>
          </w:p>
        </w:tc>
      </w:tr>
    </w:tbl>
    <w:p w14:paraId="0B96A820" w14:textId="7AEA6DE4" w:rsidR="009012E7" w:rsidRPr="0049111B" w:rsidRDefault="00D85AE1" w:rsidP="009012E7">
      <w:pPr>
        <w:spacing w:after="160"/>
        <w:rPr>
          <w:lang w:val="en-GB"/>
        </w:rPr>
      </w:pPr>
      <w:r w:rsidRPr="0049111B">
        <w:rPr>
          <w:lang w:val="en-GB"/>
        </w:rPr>
        <w:lastRenderedPageBreak/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97"/>
        <w:gridCol w:w="4229"/>
      </w:tblGrid>
      <w:tr w:rsidR="00CE0734" w:rsidRPr="00B3290B" w14:paraId="37D0BD00" w14:textId="77777777" w:rsidTr="000101C8">
        <w:tc>
          <w:tcPr>
            <w:tcW w:w="9062" w:type="dxa"/>
            <w:gridSpan w:val="2"/>
          </w:tcPr>
          <w:p w14:paraId="2DBC9C9B" w14:textId="2F3E4C85" w:rsidR="00750AEB" w:rsidRPr="00903489" w:rsidRDefault="00C5151E" w:rsidP="00750AEB">
            <w:pPr>
              <w:spacing w:after="160"/>
              <w:rPr>
                <w:highlight w:val="yellow"/>
                <w:lang w:val="en-GB"/>
              </w:rPr>
            </w:pPr>
            <w:r w:rsidRPr="004A2BF4">
              <w:rPr>
                <w:b/>
                <w:lang w:val="en-GB"/>
              </w:rPr>
              <w:t>Criterion</w:t>
            </w:r>
            <w:r w:rsidR="009012E7" w:rsidRPr="004A2BF4">
              <w:rPr>
                <w:b/>
                <w:lang w:val="en-GB"/>
              </w:rPr>
              <w:t xml:space="preserve">: </w:t>
            </w:r>
            <w:r w:rsidR="00091172" w:rsidRPr="004A2BF4">
              <w:rPr>
                <w:b/>
                <w:lang w:val="en-GB"/>
              </w:rPr>
              <w:t>The administrating organisatio</w:t>
            </w:r>
            <w:r w:rsidR="00091172" w:rsidRPr="003F5A62">
              <w:rPr>
                <w:b/>
                <w:lang w:val="en-GB"/>
              </w:rPr>
              <w:t>n must</w:t>
            </w:r>
            <w:r w:rsidR="004A2BF4" w:rsidRPr="003F5A62">
              <w:rPr>
                <w:b/>
                <w:lang w:val="en-GB"/>
              </w:rPr>
              <w:t xml:space="preserve"> have the ability to </w:t>
            </w:r>
            <w:r w:rsidR="003F5A62">
              <w:rPr>
                <w:b/>
                <w:lang w:val="en-GB"/>
              </w:rPr>
              <w:t xml:space="preserve">meet the commitments </w:t>
            </w:r>
            <w:r w:rsidR="004A2BF4" w:rsidRPr="004A2BF4">
              <w:rPr>
                <w:b/>
                <w:lang w:val="en-GB"/>
              </w:rPr>
              <w:t xml:space="preserve">described </w:t>
            </w:r>
            <w:r w:rsidR="009012E7" w:rsidRPr="004A2BF4">
              <w:rPr>
                <w:b/>
                <w:lang w:val="en-GB"/>
              </w:rPr>
              <w:t>i</w:t>
            </w:r>
            <w:r w:rsidR="004A2BF4" w:rsidRPr="004A2BF4">
              <w:rPr>
                <w:b/>
                <w:lang w:val="en-GB"/>
              </w:rPr>
              <w:t>n</w:t>
            </w:r>
            <w:r w:rsidR="009012E7" w:rsidRPr="004A2BF4">
              <w:rPr>
                <w:b/>
                <w:lang w:val="en-GB"/>
              </w:rPr>
              <w:t xml:space="preserve"> </w:t>
            </w:r>
            <w:r w:rsidR="00D85AE1" w:rsidRPr="004A2BF4">
              <w:rPr>
                <w:b/>
                <w:lang w:val="en-GB"/>
              </w:rPr>
              <w:t>Forte</w:t>
            </w:r>
            <w:r w:rsidR="004A2BF4" w:rsidRPr="004A2BF4">
              <w:rPr>
                <w:b/>
                <w:lang w:val="en-GB"/>
              </w:rPr>
              <w:t>’</w:t>
            </w:r>
            <w:r w:rsidR="00D85AE1" w:rsidRPr="004A2BF4">
              <w:rPr>
                <w:b/>
                <w:lang w:val="en-GB"/>
              </w:rPr>
              <w:t>s</w:t>
            </w:r>
            <w:r w:rsidR="009012E7" w:rsidRPr="004A2BF4">
              <w:rPr>
                <w:b/>
                <w:lang w:val="en-GB"/>
              </w:rPr>
              <w:t xml:space="preserve"> </w:t>
            </w:r>
            <w:r w:rsidR="004A2BF4" w:rsidRPr="004A2BF4">
              <w:rPr>
                <w:b/>
                <w:lang w:val="en-GB"/>
              </w:rPr>
              <w:t>terms and conditions</w:t>
            </w:r>
            <w:r w:rsidR="009012E7" w:rsidRPr="003F5A62">
              <w:rPr>
                <w:b/>
                <w:lang w:val="en-GB"/>
              </w:rPr>
              <w:t>.</w:t>
            </w:r>
            <w:r w:rsidR="003F5A62" w:rsidRPr="003F5A62">
              <w:rPr>
                <w:lang w:val="en-GB"/>
              </w:rPr>
              <w:t xml:space="preserve"> The terms and conditions </w:t>
            </w:r>
            <w:r w:rsidR="003F5A62">
              <w:rPr>
                <w:lang w:val="en-GB"/>
              </w:rPr>
              <w:t xml:space="preserve">require, among other things, that </w:t>
            </w:r>
            <w:r w:rsidR="003F5A62" w:rsidRPr="003F5A62">
              <w:rPr>
                <w:lang w:val="en-GB"/>
              </w:rPr>
              <w:t>the administrating organisation should</w:t>
            </w:r>
            <w:r w:rsidR="004A2BF4" w:rsidRPr="003F5A62">
              <w:rPr>
                <w:lang w:val="en-GB"/>
              </w:rPr>
              <w:t xml:space="preserve"> manage the funds allocated by Forte </w:t>
            </w:r>
            <w:r w:rsidR="00903489" w:rsidRPr="003F5A62">
              <w:rPr>
                <w:lang w:val="en-GB"/>
              </w:rPr>
              <w:t>and ensure that the project leader</w:t>
            </w:r>
            <w:r w:rsidR="00903489" w:rsidRPr="004A2BF4">
              <w:rPr>
                <w:lang w:val="en-GB"/>
              </w:rPr>
              <w:t xml:space="preserve"> and other relevant personnel have access to the facilities, equipment, and other resources needed to implement the project. </w:t>
            </w:r>
            <w:r w:rsidR="00091172" w:rsidRPr="00903489">
              <w:rPr>
                <w:lang w:val="en-GB"/>
              </w:rPr>
              <w:t xml:space="preserve">Forte’s terms and conditions for research grants are published on the page </w:t>
            </w:r>
            <w:hyperlink r:id="rId9" w:history="1">
              <w:r w:rsidR="00091172" w:rsidRPr="00903489">
                <w:rPr>
                  <w:rStyle w:val="Hyperlnk"/>
                  <w:lang w:val="en-GB"/>
                </w:rPr>
                <w:t>General terms and conditions for grants</w:t>
              </w:r>
            </w:hyperlink>
            <w:r w:rsidR="00091172" w:rsidRPr="00903489">
              <w:rPr>
                <w:lang w:val="en-GB"/>
              </w:rPr>
              <w:t>.</w:t>
            </w:r>
          </w:p>
        </w:tc>
      </w:tr>
      <w:tr w:rsidR="00CE0734" w:rsidRPr="00B3290B" w14:paraId="202B83D4" w14:textId="77777777" w:rsidTr="000101C8">
        <w:tc>
          <w:tcPr>
            <w:tcW w:w="4106" w:type="dxa"/>
          </w:tcPr>
          <w:p w14:paraId="5DEF88E8" w14:textId="1B0355BB" w:rsidR="009012E7" w:rsidRPr="003F5A62" w:rsidRDefault="003F5A62" w:rsidP="000101C8">
            <w:pPr>
              <w:spacing w:after="160"/>
              <w:rPr>
                <w:lang w:val="en-GB"/>
              </w:rPr>
            </w:pPr>
            <w:r w:rsidRPr="003F5A62">
              <w:rPr>
                <w:lang w:val="en-GB"/>
              </w:rPr>
              <w:t>The organisation’s guarantee for</w:t>
            </w:r>
            <w:r w:rsidR="009012E7" w:rsidRPr="003F5A62">
              <w:rPr>
                <w:lang w:val="en-GB"/>
              </w:rPr>
              <w:t xml:space="preserve"> </w:t>
            </w:r>
            <w:r w:rsidRPr="003F5A62">
              <w:rPr>
                <w:lang w:val="en-GB"/>
              </w:rPr>
              <w:t>meeting the above criterion</w:t>
            </w:r>
            <w:r w:rsidR="009012E7" w:rsidRPr="003F5A62">
              <w:rPr>
                <w:lang w:val="en-GB"/>
              </w:rPr>
              <w:t xml:space="preserve"> (</w:t>
            </w:r>
            <w:r w:rsidR="00903489" w:rsidRPr="003F5A62">
              <w:rPr>
                <w:lang w:val="en-GB"/>
              </w:rPr>
              <w:t>Yes</w:t>
            </w:r>
            <w:r w:rsidR="009012E7" w:rsidRPr="003F5A62">
              <w:rPr>
                <w:lang w:val="en-GB"/>
              </w:rPr>
              <w:t>/N</w:t>
            </w:r>
            <w:r w:rsidR="00903489" w:rsidRPr="003F5A62">
              <w:rPr>
                <w:lang w:val="en-GB"/>
              </w:rPr>
              <w:t>o</w:t>
            </w:r>
            <w:r w:rsidR="009012E7" w:rsidRPr="003F5A62">
              <w:rPr>
                <w:lang w:val="en-GB"/>
              </w:rPr>
              <w:t>)</w:t>
            </w:r>
          </w:p>
        </w:tc>
        <w:tc>
          <w:tcPr>
            <w:tcW w:w="4956" w:type="dxa"/>
          </w:tcPr>
          <w:p w14:paraId="4964194D" w14:textId="77777777" w:rsidR="009012E7" w:rsidRPr="003F5A62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</w:tr>
    </w:tbl>
    <w:p w14:paraId="35C6C61D" w14:textId="0E86AC0F" w:rsidR="009012E7" w:rsidRPr="003F5A62" w:rsidRDefault="00D85AE1" w:rsidP="009012E7">
      <w:pPr>
        <w:spacing w:after="160"/>
        <w:rPr>
          <w:b/>
          <w:lang w:val="en-GB"/>
        </w:rPr>
      </w:pPr>
      <w:r w:rsidRPr="003F5A62">
        <w:rPr>
          <w:b/>
          <w:lang w:val="en-GB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9"/>
        <w:gridCol w:w="4237"/>
      </w:tblGrid>
      <w:tr w:rsidR="00CE0734" w:rsidRPr="00B3290B" w14:paraId="31C94BC1" w14:textId="77777777" w:rsidTr="000101C8">
        <w:tc>
          <w:tcPr>
            <w:tcW w:w="9062" w:type="dxa"/>
            <w:gridSpan w:val="2"/>
          </w:tcPr>
          <w:p w14:paraId="25AB2579" w14:textId="4F9C9844" w:rsidR="009012E7" w:rsidRPr="00EE2256" w:rsidRDefault="00EE2256" w:rsidP="000101C8">
            <w:pPr>
              <w:spacing w:after="1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Criterion</w:t>
            </w:r>
            <w:r w:rsidR="009012E7" w:rsidRPr="00EE2256">
              <w:rPr>
                <w:b/>
                <w:lang w:val="en-GB"/>
              </w:rPr>
              <w:t xml:space="preserve">: </w:t>
            </w:r>
            <w:r w:rsidRPr="00EE2256">
              <w:rPr>
                <w:b/>
                <w:lang w:val="en-GB"/>
              </w:rPr>
              <w:t>The administrating organisation must</w:t>
            </w:r>
            <w:r>
              <w:rPr>
                <w:b/>
                <w:lang w:val="en-GB"/>
              </w:rPr>
              <w:t xml:space="preserve"> g</w:t>
            </w:r>
            <w:r w:rsidRPr="00EE2256">
              <w:rPr>
                <w:b/>
                <w:lang w:val="en-GB"/>
              </w:rPr>
              <w:t>uarantee academic freedom within the framework of its task, by means of freedom in choosing research problems, developing research methods, and publishing research results</w:t>
            </w:r>
            <w:r>
              <w:rPr>
                <w:b/>
                <w:lang w:val="en-GB"/>
              </w:rPr>
              <w:t>.</w:t>
            </w:r>
          </w:p>
        </w:tc>
      </w:tr>
      <w:tr w:rsidR="009012E7" w:rsidRPr="00B3290B" w14:paraId="39C9922A" w14:textId="77777777" w:rsidTr="000101C8">
        <w:trPr>
          <w:trHeight w:val="3886"/>
        </w:trPr>
        <w:tc>
          <w:tcPr>
            <w:tcW w:w="4106" w:type="dxa"/>
          </w:tcPr>
          <w:p w14:paraId="126BF8D1" w14:textId="18DCA2A1" w:rsidR="009012E7" w:rsidRPr="00EE2256" w:rsidRDefault="00EE2256" w:rsidP="000101C8">
            <w:pPr>
              <w:spacing w:after="160"/>
              <w:rPr>
                <w:b/>
                <w:lang w:val="en-GB"/>
              </w:rPr>
            </w:pPr>
            <w:r w:rsidRPr="00EE2256">
              <w:rPr>
                <w:lang w:val="en-GB"/>
              </w:rPr>
              <w:t xml:space="preserve">How does the organisation guarantee </w:t>
            </w:r>
            <w:r>
              <w:rPr>
                <w:lang w:val="en-GB"/>
              </w:rPr>
              <w:t>academic freedom</w:t>
            </w:r>
            <w:r w:rsidR="009012E7" w:rsidRPr="00EE2256">
              <w:rPr>
                <w:lang w:val="en-GB"/>
              </w:rPr>
              <w:t xml:space="preserve"> </w:t>
            </w:r>
            <w:r w:rsidRPr="00EE2256">
              <w:rPr>
                <w:lang w:val="en-GB"/>
              </w:rPr>
              <w:t>within the framework o</w:t>
            </w:r>
            <w:r>
              <w:rPr>
                <w:lang w:val="en-GB"/>
              </w:rPr>
              <w:t>f its task</w:t>
            </w:r>
            <w:r w:rsidR="009012E7" w:rsidRPr="00EE2256">
              <w:rPr>
                <w:lang w:val="en-GB"/>
              </w:rPr>
              <w:t>?</w:t>
            </w:r>
          </w:p>
        </w:tc>
        <w:tc>
          <w:tcPr>
            <w:tcW w:w="4956" w:type="dxa"/>
          </w:tcPr>
          <w:p w14:paraId="53352B43" w14:textId="77777777" w:rsidR="009012E7" w:rsidRPr="00EE2256" w:rsidRDefault="009012E7" w:rsidP="000101C8">
            <w:pPr>
              <w:spacing w:after="160"/>
              <w:rPr>
                <w:b/>
                <w:lang w:val="en-GB"/>
              </w:rPr>
            </w:pPr>
          </w:p>
        </w:tc>
      </w:tr>
    </w:tbl>
    <w:p w14:paraId="04F93386" w14:textId="77777777" w:rsidR="009012E7" w:rsidRPr="00EE2256" w:rsidRDefault="009012E7" w:rsidP="009012E7">
      <w:pPr>
        <w:spacing w:after="160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50"/>
        <w:gridCol w:w="3876"/>
      </w:tblGrid>
      <w:tr w:rsidR="00CE0734" w:rsidRPr="00B3290B" w14:paraId="4021640D" w14:textId="77777777" w:rsidTr="000101C8">
        <w:tc>
          <w:tcPr>
            <w:tcW w:w="9062" w:type="dxa"/>
            <w:gridSpan w:val="2"/>
          </w:tcPr>
          <w:p w14:paraId="673A3C1F" w14:textId="52205B14" w:rsidR="009012E7" w:rsidRPr="005017C6" w:rsidRDefault="005017C6" w:rsidP="000101C8">
            <w:pPr>
              <w:spacing w:after="1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Criterion</w:t>
            </w:r>
            <w:r w:rsidR="009012E7" w:rsidRPr="005017C6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administrating organisation must e</w:t>
            </w:r>
            <w:r w:rsidRPr="005017C6">
              <w:rPr>
                <w:b/>
                <w:lang w:val="en-GB"/>
              </w:rPr>
              <w:t xml:space="preserve">nsure that the results of the research conducted with the support of </w:t>
            </w:r>
            <w:r>
              <w:rPr>
                <w:b/>
                <w:lang w:val="en-GB"/>
              </w:rPr>
              <w:t xml:space="preserve">Forte </w:t>
            </w:r>
            <w:r w:rsidRPr="005017C6">
              <w:rPr>
                <w:b/>
                <w:lang w:val="en-GB"/>
              </w:rPr>
              <w:t>are made freely available to other researchers as well as to public and corporate stakeholders.</w:t>
            </w:r>
          </w:p>
        </w:tc>
      </w:tr>
      <w:tr w:rsidR="009012E7" w:rsidRPr="00B3290B" w14:paraId="023256A2" w14:textId="77777777" w:rsidTr="000101C8">
        <w:trPr>
          <w:trHeight w:val="3214"/>
        </w:trPr>
        <w:tc>
          <w:tcPr>
            <w:tcW w:w="4531" w:type="dxa"/>
          </w:tcPr>
          <w:p w14:paraId="5C082B0D" w14:textId="64F6D251" w:rsidR="009012E7" w:rsidRPr="005017C6" w:rsidRDefault="009012E7" w:rsidP="000101C8">
            <w:pPr>
              <w:spacing w:after="160"/>
              <w:rPr>
                <w:b/>
                <w:lang w:val="en-GB"/>
              </w:rPr>
            </w:pPr>
            <w:r w:rsidRPr="005017C6">
              <w:rPr>
                <w:lang w:val="en-GB"/>
              </w:rPr>
              <w:lastRenderedPageBreak/>
              <w:t>H</w:t>
            </w:r>
            <w:r w:rsidR="005017C6" w:rsidRPr="005017C6">
              <w:rPr>
                <w:lang w:val="en-GB"/>
              </w:rPr>
              <w:t xml:space="preserve">ow does the </w:t>
            </w:r>
            <w:r w:rsidRPr="005017C6">
              <w:rPr>
                <w:lang w:val="en-GB"/>
              </w:rPr>
              <w:t xml:space="preserve">organisation </w:t>
            </w:r>
            <w:r w:rsidR="005017C6" w:rsidRPr="005017C6">
              <w:rPr>
                <w:lang w:val="en-GB"/>
              </w:rPr>
              <w:t>ensure</w:t>
            </w:r>
            <w:r w:rsidRPr="005017C6">
              <w:rPr>
                <w:lang w:val="en-GB"/>
              </w:rPr>
              <w:t xml:space="preserve"> </w:t>
            </w:r>
            <w:r w:rsidR="005017C6" w:rsidRPr="005017C6">
              <w:rPr>
                <w:lang w:val="en-GB"/>
              </w:rPr>
              <w:t>that the</w:t>
            </w:r>
            <w:r w:rsidRPr="005017C6">
              <w:rPr>
                <w:lang w:val="en-GB"/>
              </w:rPr>
              <w:t xml:space="preserve"> </w:t>
            </w:r>
            <w:r w:rsidR="005017C6" w:rsidRPr="005017C6">
              <w:rPr>
                <w:lang w:val="en-GB"/>
              </w:rPr>
              <w:t xml:space="preserve">results of the research conducted with the support of the </w:t>
            </w:r>
            <w:r w:rsidR="005017C6">
              <w:rPr>
                <w:lang w:val="en-GB"/>
              </w:rPr>
              <w:t>Forte</w:t>
            </w:r>
            <w:r w:rsidR="005017C6" w:rsidRPr="005017C6">
              <w:rPr>
                <w:lang w:val="en-GB"/>
              </w:rPr>
              <w:t xml:space="preserve"> are made freely available</w:t>
            </w:r>
            <w:r w:rsidR="005017C6">
              <w:rPr>
                <w:lang w:val="en-GB"/>
              </w:rPr>
              <w:t>?</w:t>
            </w:r>
          </w:p>
        </w:tc>
        <w:tc>
          <w:tcPr>
            <w:tcW w:w="4531" w:type="dxa"/>
          </w:tcPr>
          <w:p w14:paraId="406873E1" w14:textId="77777777" w:rsidR="009012E7" w:rsidRPr="005017C6" w:rsidRDefault="009012E7" w:rsidP="000101C8">
            <w:pPr>
              <w:spacing w:after="160"/>
              <w:rPr>
                <w:b/>
                <w:lang w:val="en-GB"/>
              </w:rPr>
            </w:pPr>
          </w:p>
        </w:tc>
      </w:tr>
    </w:tbl>
    <w:p w14:paraId="60323ACC" w14:textId="1F9CEC56" w:rsidR="009012E7" w:rsidRPr="005017C6" w:rsidRDefault="009012E7" w:rsidP="009012E7">
      <w:pPr>
        <w:tabs>
          <w:tab w:val="left" w:pos="2786"/>
        </w:tabs>
        <w:spacing w:after="160"/>
        <w:rPr>
          <w:b/>
          <w:lang w:val="en-GB"/>
        </w:rPr>
      </w:pPr>
    </w:p>
    <w:p w14:paraId="02069BED" w14:textId="77777777" w:rsidR="009012E7" w:rsidRPr="005017C6" w:rsidRDefault="009012E7" w:rsidP="009012E7">
      <w:pPr>
        <w:spacing w:after="160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61"/>
        <w:gridCol w:w="3865"/>
      </w:tblGrid>
      <w:tr w:rsidR="00CE0734" w:rsidRPr="00406B7C" w14:paraId="0BAAEDE5" w14:textId="77777777" w:rsidTr="000101C8">
        <w:tc>
          <w:tcPr>
            <w:tcW w:w="9062" w:type="dxa"/>
            <w:gridSpan w:val="2"/>
          </w:tcPr>
          <w:p w14:paraId="52988839" w14:textId="65CAF0B5" w:rsidR="009012E7" w:rsidRPr="00B3290B" w:rsidRDefault="005017C6" w:rsidP="000101C8">
            <w:pPr>
              <w:spacing w:after="160"/>
              <w:rPr>
                <w:highlight w:val="yellow"/>
                <w:lang w:val="en-GB"/>
              </w:rPr>
            </w:pPr>
            <w:r w:rsidRPr="00B3290B">
              <w:rPr>
                <w:b/>
                <w:lang w:val="en-GB"/>
              </w:rPr>
              <w:t>Criterion</w:t>
            </w:r>
            <w:r w:rsidR="009012E7" w:rsidRPr="00B3290B">
              <w:rPr>
                <w:b/>
                <w:lang w:val="en-GB"/>
              </w:rPr>
              <w:t xml:space="preserve">: </w:t>
            </w:r>
            <w:r w:rsidR="00B3290B" w:rsidRPr="00B3290B">
              <w:rPr>
                <w:b/>
                <w:lang w:val="en-GB"/>
              </w:rPr>
              <w:t>The</w:t>
            </w:r>
            <w:r w:rsidR="009012E7" w:rsidRPr="00B3290B">
              <w:rPr>
                <w:b/>
                <w:lang w:val="en-GB"/>
              </w:rPr>
              <w:t xml:space="preserve"> </w:t>
            </w:r>
            <w:r w:rsidR="00B3290B" w:rsidRPr="00B3290B">
              <w:rPr>
                <w:b/>
                <w:lang w:val="en-GB"/>
              </w:rPr>
              <w:t xml:space="preserve">administrating organisation cannot use grants for </w:t>
            </w:r>
            <w:r w:rsidR="00B3290B" w:rsidRPr="00B3290B">
              <w:rPr>
                <w:b/>
                <w:lang w:val="en-GB"/>
              </w:rPr>
              <w:t>economic activity.</w:t>
            </w:r>
            <w:r w:rsidR="00091172" w:rsidRPr="00B3290B">
              <w:rPr>
                <w:highlight w:val="yellow"/>
                <w:lang w:val="en-GB"/>
              </w:rPr>
              <w:br/>
            </w:r>
            <w:proofErr w:type="gramStart"/>
            <w:r w:rsidR="00B3290B" w:rsidRPr="00B3290B">
              <w:rPr>
                <w:lang w:val="en-GB"/>
              </w:rPr>
              <w:t>As a general rule</w:t>
            </w:r>
            <w:proofErr w:type="gramEnd"/>
            <w:r w:rsidR="00B3290B" w:rsidRPr="00B3290B">
              <w:rPr>
                <w:lang w:val="en-GB"/>
              </w:rPr>
              <w:t>, all companies are assumed to conduct economic activity. Associations and other organisations may also be included here, depending on what sort of activity they conduct.</w:t>
            </w:r>
          </w:p>
          <w:p w14:paraId="673A604F" w14:textId="77777777" w:rsidR="00B3290B" w:rsidRPr="00B3290B" w:rsidRDefault="00B3290B" w:rsidP="000101C8">
            <w:pPr>
              <w:spacing w:after="160"/>
            </w:pPr>
            <w:r w:rsidRPr="00B3290B">
              <w:rPr>
                <w:lang w:val="en-GB"/>
              </w:rPr>
              <w:t xml:space="preserve">For organisations that conduct both economic and non-economic activity, it is possible to be an administrating organisation if grants are used for the non-economic activity. Grants cannot be used for the economic activity. </w:t>
            </w:r>
            <w:r w:rsidRPr="00B3290B">
              <w:t xml:space="preserve">The </w:t>
            </w:r>
            <w:proofErr w:type="spellStart"/>
            <w:r w:rsidRPr="00B3290B">
              <w:t>accounts</w:t>
            </w:r>
            <w:proofErr w:type="spellEnd"/>
            <w:r w:rsidRPr="00B3290B">
              <w:t xml:space="preserve"> for the different </w:t>
            </w:r>
            <w:proofErr w:type="spellStart"/>
            <w:r w:rsidRPr="00B3290B">
              <w:t>activities</w:t>
            </w:r>
            <w:proofErr w:type="spellEnd"/>
            <w:r w:rsidRPr="00B3290B">
              <w:t xml:space="preserve"> must be </w:t>
            </w:r>
            <w:proofErr w:type="spellStart"/>
            <w:r w:rsidRPr="00B3290B">
              <w:t>kept</w:t>
            </w:r>
            <w:proofErr w:type="spellEnd"/>
            <w:r w:rsidRPr="00B3290B">
              <w:t xml:space="preserve"> </w:t>
            </w:r>
            <w:proofErr w:type="spellStart"/>
            <w:r w:rsidRPr="00B3290B">
              <w:t>separate</w:t>
            </w:r>
            <w:proofErr w:type="spellEnd"/>
            <w:r w:rsidRPr="00B3290B">
              <w:t>.</w:t>
            </w:r>
          </w:p>
          <w:p w14:paraId="40AEC43B" w14:textId="132239F0" w:rsidR="009012E7" w:rsidRPr="00406B7C" w:rsidRDefault="006A152E" w:rsidP="000101C8">
            <w:pPr>
              <w:spacing w:after="160"/>
              <w:rPr>
                <w:highlight w:val="yellow"/>
                <w:lang w:val="en-GB"/>
              </w:rPr>
            </w:pPr>
            <w:r w:rsidRPr="00C95022">
              <w:rPr>
                <w:lang w:val="en-GB"/>
              </w:rPr>
              <w:t>Economic activity</w:t>
            </w:r>
            <w:r w:rsidR="00C95022" w:rsidRPr="00C95022">
              <w:rPr>
                <w:lang w:val="en-GB"/>
              </w:rPr>
              <w:t xml:space="preserve"> is defined in </w:t>
            </w:r>
            <w:r w:rsidR="009012E7" w:rsidRPr="00C95022">
              <w:rPr>
                <w:lang w:val="en-GB"/>
              </w:rPr>
              <w:t>EU</w:t>
            </w:r>
            <w:r w:rsidR="006409D9" w:rsidRPr="00C95022">
              <w:rPr>
                <w:lang w:val="en-GB"/>
              </w:rPr>
              <w:t xml:space="preserve"> law</w:t>
            </w:r>
            <w:r w:rsidR="00C95022" w:rsidRPr="00C95022">
              <w:rPr>
                <w:lang w:val="en-GB"/>
              </w:rPr>
              <w:t xml:space="preserve"> as the sale of </w:t>
            </w:r>
            <w:r w:rsidR="00857C30" w:rsidRPr="00C95022">
              <w:rPr>
                <w:lang w:val="en-GB"/>
              </w:rPr>
              <w:t>goods or services</w:t>
            </w:r>
            <w:r w:rsidR="00C95022" w:rsidRPr="00C95022">
              <w:rPr>
                <w:lang w:val="en-GB"/>
              </w:rPr>
              <w:t xml:space="preserve"> at a given price,</w:t>
            </w:r>
            <w:r w:rsidR="009012E7" w:rsidRPr="00C95022">
              <w:rPr>
                <w:lang w:val="en-GB"/>
              </w:rPr>
              <w:t xml:space="preserve"> </w:t>
            </w:r>
            <w:r w:rsidR="00C95022" w:rsidRPr="00C95022">
              <w:rPr>
                <w:lang w:val="en-GB"/>
              </w:rPr>
              <w:t>on any form of market</w:t>
            </w:r>
            <w:r w:rsidR="009012E7" w:rsidRPr="00C95022">
              <w:rPr>
                <w:lang w:val="en-GB"/>
              </w:rPr>
              <w:t xml:space="preserve">. </w:t>
            </w:r>
            <w:r w:rsidR="00C95022" w:rsidRPr="00C95022">
              <w:rPr>
                <w:lang w:val="en-GB"/>
              </w:rPr>
              <w:t>Economic activity also</w:t>
            </w:r>
            <w:r w:rsidR="009012E7" w:rsidRPr="00C95022">
              <w:rPr>
                <w:lang w:val="en-GB"/>
              </w:rPr>
              <w:t xml:space="preserve"> </w:t>
            </w:r>
            <w:r w:rsidR="00C95022" w:rsidRPr="00C95022">
              <w:rPr>
                <w:lang w:val="en-GB"/>
              </w:rPr>
              <w:t>includes</w:t>
            </w:r>
            <w:r w:rsidR="009012E7" w:rsidRPr="00C95022">
              <w:rPr>
                <w:lang w:val="en-GB"/>
              </w:rPr>
              <w:t xml:space="preserve"> </w:t>
            </w:r>
            <w:r w:rsidR="00C95022" w:rsidRPr="00C95022">
              <w:rPr>
                <w:lang w:val="en-GB"/>
              </w:rPr>
              <w:t>goods or services</w:t>
            </w:r>
            <w:r w:rsidR="009012E7" w:rsidRPr="00C95022">
              <w:rPr>
                <w:lang w:val="en-GB"/>
              </w:rPr>
              <w:t xml:space="preserve"> </w:t>
            </w:r>
            <w:r w:rsidR="00C95022" w:rsidRPr="00C95022">
              <w:rPr>
                <w:lang w:val="en-GB"/>
              </w:rPr>
              <w:t>that typically can be offered</w:t>
            </w:r>
            <w:r w:rsidR="009012E7" w:rsidRPr="00C95022">
              <w:rPr>
                <w:lang w:val="en-GB"/>
              </w:rPr>
              <w:t xml:space="preserve"> </w:t>
            </w:r>
            <w:r w:rsidR="00C95022" w:rsidRPr="00C95022">
              <w:rPr>
                <w:lang w:val="en-GB"/>
              </w:rPr>
              <w:t>on the market</w:t>
            </w:r>
            <w:r w:rsidR="009012E7" w:rsidRPr="00C95022">
              <w:rPr>
                <w:lang w:val="en-GB"/>
              </w:rPr>
              <w:t xml:space="preserve">, </w:t>
            </w:r>
            <w:r w:rsidR="00322473" w:rsidRPr="00322473">
              <w:rPr>
                <w:lang w:val="en-GB"/>
              </w:rPr>
              <w:t>even if they are not</w:t>
            </w:r>
            <w:r w:rsidR="009012E7" w:rsidRPr="00322473">
              <w:rPr>
                <w:lang w:val="en-GB"/>
              </w:rPr>
              <w:t xml:space="preserve"> </w:t>
            </w:r>
            <w:r w:rsidR="00406B7C">
              <w:rPr>
                <w:lang w:val="en-GB"/>
              </w:rPr>
              <w:t>offered on the market in the specific case</w:t>
            </w:r>
            <w:r w:rsidR="009012E7" w:rsidRPr="00322473">
              <w:rPr>
                <w:lang w:val="en-GB"/>
              </w:rPr>
              <w:t xml:space="preserve">. </w:t>
            </w:r>
            <w:r w:rsidR="00406B7C">
              <w:rPr>
                <w:lang w:val="en-GB"/>
              </w:rPr>
              <w:t xml:space="preserve">This can, for example, include services offered by </w:t>
            </w:r>
            <w:r w:rsidR="00406B7C" w:rsidRPr="00406B7C">
              <w:rPr>
                <w:lang w:val="en-GB"/>
              </w:rPr>
              <w:t xml:space="preserve">an interest organisation </w:t>
            </w:r>
            <w:r w:rsidR="00406B7C">
              <w:rPr>
                <w:lang w:val="en-GB"/>
              </w:rPr>
              <w:t xml:space="preserve">to their members </w:t>
            </w:r>
            <w:r w:rsidR="00406B7C" w:rsidRPr="00406B7C">
              <w:rPr>
                <w:lang w:val="en-GB"/>
              </w:rPr>
              <w:t>without charge</w:t>
            </w:r>
            <w:r w:rsidR="009012E7" w:rsidRPr="00406B7C">
              <w:rPr>
                <w:lang w:val="en-GB"/>
              </w:rPr>
              <w:t>.</w:t>
            </w:r>
          </w:p>
        </w:tc>
      </w:tr>
      <w:tr w:rsidR="00CE0734" w:rsidRPr="00014B07" w14:paraId="3F196648" w14:textId="77777777" w:rsidTr="000101C8">
        <w:tc>
          <w:tcPr>
            <w:tcW w:w="4531" w:type="dxa"/>
          </w:tcPr>
          <w:p w14:paraId="3775113B" w14:textId="0516E3A9" w:rsidR="009012E7" w:rsidRPr="00014B07" w:rsidRDefault="00331106" w:rsidP="000101C8">
            <w:pPr>
              <w:spacing w:after="160"/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In what </w:t>
            </w:r>
            <w:r w:rsidR="00857C30" w:rsidRPr="00014B07">
              <w:rPr>
                <w:lang w:val="en-GB"/>
              </w:rPr>
              <w:t>legal form</w:t>
            </w:r>
            <w:r>
              <w:rPr>
                <w:lang w:val="en-GB"/>
              </w:rPr>
              <w:t xml:space="preserve"> is the organisation run?</w:t>
            </w:r>
            <w:r w:rsidR="00097EFF">
              <w:rPr>
                <w:lang w:val="en-GB"/>
              </w:rPr>
              <w:t xml:space="preserve"> </w:t>
            </w:r>
            <w:r w:rsidR="009012E7" w:rsidRPr="00406B7C">
              <w:rPr>
                <w:lang w:val="en-GB"/>
              </w:rPr>
              <w:t>(</w:t>
            </w:r>
            <w:r w:rsidR="00406B7C" w:rsidRPr="00406B7C">
              <w:rPr>
                <w:lang w:val="en-GB"/>
              </w:rPr>
              <w:t>for example</w:t>
            </w:r>
            <w:r w:rsidR="009012E7" w:rsidRPr="00406B7C">
              <w:rPr>
                <w:lang w:val="en-GB"/>
              </w:rPr>
              <w:t xml:space="preserve">: </w:t>
            </w:r>
            <w:r w:rsidR="00857C30" w:rsidRPr="00406B7C">
              <w:rPr>
                <w:lang w:val="en-GB"/>
              </w:rPr>
              <w:t>a</w:t>
            </w:r>
            <w:r w:rsidR="00857C30" w:rsidRPr="00014B07">
              <w:rPr>
                <w:lang w:val="en-GB"/>
              </w:rPr>
              <w:t>uthority</w:t>
            </w:r>
            <w:r w:rsidR="009012E7" w:rsidRPr="00014B07">
              <w:rPr>
                <w:lang w:val="en-GB"/>
              </w:rPr>
              <w:t xml:space="preserve">, </w:t>
            </w:r>
            <w:r w:rsidR="00014B07" w:rsidRPr="00014B07">
              <w:rPr>
                <w:lang w:val="en-GB"/>
              </w:rPr>
              <w:t>limited company</w:t>
            </w:r>
            <w:r w:rsidR="009012E7" w:rsidRPr="00014B07">
              <w:rPr>
                <w:lang w:val="en-GB"/>
              </w:rPr>
              <w:t xml:space="preserve">, </w:t>
            </w:r>
            <w:r w:rsidR="00857C30" w:rsidRPr="00014B07">
              <w:rPr>
                <w:lang w:val="en-GB"/>
              </w:rPr>
              <w:t>foundation</w:t>
            </w:r>
            <w:r w:rsidR="009012E7" w:rsidRPr="00014B07">
              <w:rPr>
                <w:lang w:val="en-GB"/>
              </w:rPr>
              <w:t xml:space="preserve">, </w:t>
            </w:r>
            <w:r w:rsidR="00014B07" w:rsidRPr="00014B07">
              <w:rPr>
                <w:lang w:val="en-GB"/>
              </w:rPr>
              <w:t>non-profit</w:t>
            </w:r>
            <w:r w:rsidR="009012E7" w:rsidRPr="00014B07">
              <w:rPr>
                <w:lang w:val="en-GB"/>
              </w:rPr>
              <w:t xml:space="preserve"> </w:t>
            </w:r>
            <w:r w:rsidR="00014B07" w:rsidRPr="00014B07">
              <w:rPr>
                <w:lang w:val="en-GB"/>
              </w:rPr>
              <w:t>association</w:t>
            </w:r>
            <w:r w:rsidR="009012E7" w:rsidRPr="00014B07">
              <w:rPr>
                <w:lang w:val="en-GB"/>
              </w:rPr>
              <w:t>…)</w:t>
            </w:r>
          </w:p>
          <w:p w14:paraId="2122D043" w14:textId="77777777" w:rsidR="009012E7" w:rsidRPr="00014B07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  <w:tc>
          <w:tcPr>
            <w:tcW w:w="4531" w:type="dxa"/>
          </w:tcPr>
          <w:p w14:paraId="4F9C6D49" w14:textId="77777777" w:rsidR="009012E7" w:rsidRPr="00014B07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</w:tr>
      <w:tr w:rsidR="00CE0734" w:rsidRPr="00097EFF" w14:paraId="1CC0444F" w14:textId="77777777" w:rsidTr="000101C8">
        <w:tc>
          <w:tcPr>
            <w:tcW w:w="4531" w:type="dxa"/>
          </w:tcPr>
          <w:p w14:paraId="4C75AD0D" w14:textId="67803B0A" w:rsidR="009012E7" w:rsidRPr="00097EFF" w:rsidRDefault="00097EFF" w:rsidP="000101C8">
            <w:pPr>
              <w:spacing w:after="160"/>
              <w:rPr>
                <w:b/>
                <w:lang w:val="en-GB"/>
              </w:rPr>
            </w:pPr>
            <w:r w:rsidRPr="00097EFF">
              <w:rPr>
                <w:lang w:val="en-GB"/>
              </w:rPr>
              <w:t>The organisation’s main source of funding</w:t>
            </w:r>
          </w:p>
        </w:tc>
        <w:tc>
          <w:tcPr>
            <w:tcW w:w="4531" w:type="dxa"/>
          </w:tcPr>
          <w:p w14:paraId="597C9DD8" w14:textId="77777777" w:rsidR="009012E7" w:rsidRPr="00097EFF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</w:tr>
      <w:tr w:rsidR="00CE0734" w:rsidRPr="000037D1" w14:paraId="24FDC241" w14:textId="77777777" w:rsidTr="000101C8">
        <w:tc>
          <w:tcPr>
            <w:tcW w:w="4531" w:type="dxa"/>
          </w:tcPr>
          <w:p w14:paraId="17094033" w14:textId="5B0BEF84" w:rsidR="009012E7" w:rsidRPr="000037D1" w:rsidRDefault="000037D1" w:rsidP="000101C8">
            <w:pPr>
              <w:spacing w:after="160"/>
              <w:rPr>
                <w:b/>
                <w:lang w:val="en-GB"/>
              </w:rPr>
            </w:pPr>
            <w:r>
              <w:rPr>
                <w:lang w:val="en-GB"/>
              </w:rPr>
              <w:t>O</w:t>
            </w:r>
            <w:r w:rsidRPr="000037D1">
              <w:rPr>
                <w:lang w:val="en-GB"/>
              </w:rPr>
              <w:t>ther source</w:t>
            </w:r>
            <w:r>
              <w:rPr>
                <w:lang w:val="en-GB"/>
              </w:rPr>
              <w:t>s</w:t>
            </w:r>
            <w:r w:rsidRPr="000037D1">
              <w:rPr>
                <w:lang w:val="en-GB"/>
              </w:rPr>
              <w:t xml:space="preserve"> of funding</w:t>
            </w:r>
            <w:r>
              <w:rPr>
                <w:lang w:val="en-GB"/>
              </w:rPr>
              <w:t xml:space="preserve"> (if any)</w:t>
            </w:r>
          </w:p>
        </w:tc>
        <w:tc>
          <w:tcPr>
            <w:tcW w:w="4531" w:type="dxa"/>
          </w:tcPr>
          <w:p w14:paraId="58F0B287" w14:textId="77777777" w:rsidR="009012E7" w:rsidRPr="000037D1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</w:tr>
      <w:tr w:rsidR="00CE0734" w:rsidRPr="00053582" w14:paraId="4CF29F23" w14:textId="77777777" w:rsidTr="000101C8">
        <w:tc>
          <w:tcPr>
            <w:tcW w:w="4531" w:type="dxa"/>
          </w:tcPr>
          <w:p w14:paraId="36120FF4" w14:textId="6836DCF9" w:rsidR="009012E7" w:rsidRPr="00053582" w:rsidRDefault="00B3290B" w:rsidP="000101C8">
            <w:pPr>
              <w:spacing w:after="160"/>
              <w:rPr>
                <w:highlight w:val="yellow"/>
                <w:lang w:val="en-GB"/>
              </w:rPr>
            </w:pPr>
            <w:r w:rsidRPr="00053582">
              <w:rPr>
                <w:lang w:val="en-GB"/>
              </w:rPr>
              <w:t>Does the organisation conduct economic activit</w:t>
            </w:r>
            <w:r w:rsidRPr="00AF61E7">
              <w:rPr>
                <w:lang w:val="en-GB"/>
              </w:rPr>
              <w:t>y</w:t>
            </w:r>
            <w:r w:rsidR="009012E7" w:rsidRPr="00AF61E7">
              <w:rPr>
                <w:lang w:val="en-GB"/>
              </w:rPr>
              <w:t xml:space="preserve"> </w:t>
            </w:r>
            <w:r w:rsidR="00AF61E7" w:rsidRPr="00AF61E7">
              <w:rPr>
                <w:lang w:val="en-GB"/>
              </w:rPr>
              <w:t xml:space="preserve">as defined </w:t>
            </w:r>
            <w:r w:rsidR="006409D9">
              <w:rPr>
                <w:lang w:val="en-GB"/>
              </w:rPr>
              <w:t>in EU law?</w:t>
            </w:r>
          </w:p>
        </w:tc>
        <w:tc>
          <w:tcPr>
            <w:tcW w:w="4531" w:type="dxa"/>
          </w:tcPr>
          <w:p w14:paraId="6DFAE366" w14:textId="77777777" w:rsidR="009012E7" w:rsidRPr="00053582" w:rsidRDefault="009012E7" w:rsidP="000101C8">
            <w:pPr>
              <w:spacing w:after="160"/>
              <w:rPr>
                <w:b/>
                <w:highlight w:val="yellow"/>
                <w:lang w:val="en-GB"/>
              </w:rPr>
            </w:pPr>
          </w:p>
        </w:tc>
      </w:tr>
      <w:tr w:rsidR="009012E7" w:rsidRPr="005D3C69" w14:paraId="48087D28" w14:textId="77777777" w:rsidTr="000101C8">
        <w:trPr>
          <w:trHeight w:val="3997"/>
        </w:trPr>
        <w:tc>
          <w:tcPr>
            <w:tcW w:w="4531" w:type="dxa"/>
          </w:tcPr>
          <w:p w14:paraId="12CFEEE3" w14:textId="7666566F" w:rsidR="009012E7" w:rsidRPr="005D3C69" w:rsidRDefault="00826425" w:rsidP="000101C8">
            <w:pPr>
              <w:spacing w:after="160"/>
              <w:rPr>
                <w:b/>
                <w:lang w:val="en-GB"/>
              </w:rPr>
            </w:pPr>
            <w:r w:rsidRPr="00826425">
              <w:rPr>
                <w:lang w:val="en-GB"/>
              </w:rPr>
              <w:lastRenderedPageBreak/>
              <w:t>If the organisation conducts</w:t>
            </w:r>
            <w:r w:rsidR="009012E7" w:rsidRPr="00826425">
              <w:rPr>
                <w:lang w:val="en-GB"/>
              </w:rPr>
              <w:t xml:space="preserve"> </w:t>
            </w:r>
            <w:r w:rsidRPr="00826425">
              <w:rPr>
                <w:lang w:val="en-GB"/>
              </w:rPr>
              <w:t>both</w:t>
            </w:r>
            <w:r w:rsidR="009012E7" w:rsidRPr="00826425">
              <w:rPr>
                <w:lang w:val="en-GB"/>
              </w:rPr>
              <w:t xml:space="preserve"> </w:t>
            </w:r>
            <w:r w:rsidR="005D3C69" w:rsidRPr="005D3C69">
              <w:rPr>
                <w:lang w:val="en-GB"/>
              </w:rPr>
              <w:t>economic</w:t>
            </w:r>
            <w:r w:rsidR="009012E7" w:rsidRPr="005D3C69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non-</w:t>
            </w:r>
            <w:proofErr w:type="spellStart"/>
            <w:r>
              <w:rPr>
                <w:lang w:val="en-GB"/>
              </w:rPr>
              <w:t>eoconomic</w:t>
            </w:r>
            <w:proofErr w:type="spellEnd"/>
            <w:r>
              <w:rPr>
                <w:lang w:val="en-GB"/>
              </w:rPr>
              <w:t xml:space="preserve"> </w:t>
            </w:r>
            <w:r w:rsidR="005D3C69" w:rsidRPr="005D3C69">
              <w:rPr>
                <w:lang w:val="en-GB"/>
              </w:rPr>
              <w:t>activities</w:t>
            </w:r>
            <w:r w:rsidR="009012E7" w:rsidRPr="005D3C69">
              <w:rPr>
                <w:lang w:val="en-GB"/>
              </w:rPr>
              <w:t>,</w:t>
            </w:r>
            <w:r w:rsidR="009012E7" w:rsidRPr="005D3C69">
              <w:rPr>
                <w:highlight w:val="yellow"/>
                <w:lang w:val="en-GB"/>
              </w:rPr>
              <w:t xml:space="preserve"> </w:t>
            </w:r>
            <w:r w:rsidR="005D3C69">
              <w:rPr>
                <w:lang w:val="en-GB"/>
              </w:rPr>
              <w:t>how will the organisation</w:t>
            </w:r>
            <w:r w:rsidR="009012E7" w:rsidRPr="005D3C69">
              <w:rPr>
                <w:lang w:val="en-GB"/>
              </w:rPr>
              <w:t xml:space="preserve"> </w:t>
            </w:r>
            <w:r w:rsidR="005D3C69" w:rsidRPr="005D3C69">
              <w:rPr>
                <w:lang w:val="en-GB"/>
              </w:rPr>
              <w:t>keep the accounts for the different activities s</w:t>
            </w:r>
            <w:r w:rsidR="005D3C69">
              <w:rPr>
                <w:lang w:val="en-GB"/>
              </w:rPr>
              <w:t>eparate?</w:t>
            </w:r>
          </w:p>
        </w:tc>
        <w:tc>
          <w:tcPr>
            <w:tcW w:w="4531" w:type="dxa"/>
          </w:tcPr>
          <w:p w14:paraId="4E0C46E4" w14:textId="77777777" w:rsidR="009012E7" w:rsidRPr="005D3C69" w:rsidRDefault="009012E7" w:rsidP="000101C8">
            <w:pPr>
              <w:spacing w:after="160"/>
              <w:rPr>
                <w:b/>
                <w:lang w:val="en-GB"/>
              </w:rPr>
            </w:pPr>
          </w:p>
        </w:tc>
      </w:tr>
    </w:tbl>
    <w:p w14:paraId="08B649B1" w14:textId="77777777" w:rsidR="009012E7" w:rsidRPr="005D3C69" w:rsidRDefault="009012E7" w:rsidP="009012E7">
      <w:pPr>
        <w:spacing w:after="160"/>
        <w:rPr>
          <w:lang w:val="en-GB"/>
        </w:rPr>
      </w:pPr>
    </w:p>
    <w:p w14:paraId="5435BCD4" w14:textId="0A943756" w:rsidR="009012E7" w:rsidRPr="00CE0734" w:rsidRDefault="009012E7" w:rsidP="009012E7">
      <w:pPr>
        <w:spacing w:after="160"/>
        <w:rPr>
          <w:b/>
          <w:bCs/>
        </w:rPr>
      </w:pPr>
      <w:r w:rsidRPr="00CE0734">
        <w:rPr>
          <w:b/>
          <w:bCs/>
        </w:rPr>
        <w:t>F</w:t>
      </w:r>
      <w:r w:rsidR="001C485D">
        <w:rPr>
          <w:b/>
          <w:bCs/>
        </w:rPr>
        <w:t>or the organisation</w:t>
      </w:r>
      <w:r w:rsidRPr="00CE0734">
        <w:rPr>
          <w:b/>
          <w:bCs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49"/>
        <w:gridCol w:w="5477"/>
      </w:tblGrid>
      <w:tr w:rsidR="00CE0734" w:rsidRPr="00CE0734" w14:paraId="348A4837" w14:textId="77777777" w:rsidTr="000101C8">
        <w:tc>
          <w:tcPr>
            <w:tcW w:w="2689" w:type="dxa"/>
          </w:tcPr>
          <w:p w14:paraId="2C99ED54" w14:textId="5C64CCED" w:rsidR="009012E7" w:rsidRPr="00CE0734" w:rsidRDefault="001C485D" w:rsidP="000101C8">
            <w:pPr>
              <w:spacing w:after="160"/>
            </w:pPr>
            <w:r>
              <w:t>Place and date</w:t>
            </w:r>
          </w:p>
        </w:tc>
        <w:tc>
          <w:tcPr>
            <w:tcW w:w="6373" w:type="dxa"/>
          </w:tcPr>
          <w:p w14:paraId="283280F7" w14:textId="77777777" w:rsidR="009012E7" w:rsidRPr="00CE0734" w:rsidRDefault="009012E7" w:rsidP="000101C8">
            <w:pPr>
              <w:spacing w:after="160"/>
            </w:pPr>
          </w:p>
        </w:tc>
      </w:tr>
      <w:tr w:rsidR="00CE0734" w:rsidRPr="00CE0734" w14:paraId="415BD5AA" w14:textId="77777777" w:rsidTr="000101C8">
        <w:tc>
          <w:tcPr>
            <w:tcW w:w="2689" w:type="dxa"/>
          </w:tcPr>
          <w:p w14:paraId="38014092" w14:textId="11D251B0" w:rsidR="009012E7" w:rsidRPr="00CE0734" w:rsidRDefault="00091172" w:rsidP="000101C8">
            <w:pPr>
              <w:spacing w:after="160"/>
            </w:pPr>
            <w:proofErr w:type="spellStart"/>
            <w:r>
              <w:t>Signature</w:t>
            </w:r>
            <w:proofErr w:type="spellEnd"/>
          </w:p>
        </w:tc>
        <w:tc>
          <w:tcPr>
            <w:tcW w:w="6373" w:type="dxa"/>
          </w:tcPr>
          <w:p w14:paraId="2316EBAB" w14:textId="77777777" w:rsidR="009012E7" w:rsidRPr="00CE0734" w:rsidRDefault="009012E7" w:rsidP="000101C8">
            <w:pPr>
              <w:spacing w:after="160"/>
            </w:pPr>
          </w:p>
        </w:tc>
      </w:tr>
      <w:tr w:rsidR="00CE0734" w:rsidRPr="00CE0734" w14:paraId="281CDF8F" w14:textId="77777777" w:rsidTr="000101C8">
        <w:tc>
          <w:tcPr>
            <w:tcW w:w="2689" w:type="dxa"/>
          </w:tcPr>
          <w:p w14:paraId="7B20ACBA" w14:textId="01AD3CD5" w:rsidR="009012E7" w:rsidRPr="00CE0734" w:rsidRDefault="001C485D" w:rsidP="000101C8">
            <w:pPr>
              <w:spacing w:after="160"/>
            </w:pPr>
            <w:proofErr w:type="spellStart"/>
            <w:r>
              <w:t>Name</w:t>
            </w:r>
            <w:proofErr w:type="spellEnd"/>
          </w:p>
        </w:tc>
        <w:tc>
          <w:tcPr>
            <w:tcW w:w="6373" w:type="dxa"/>
          </w:tcPr>
          <w:p w14:paraId="2F8F50D6" w14:textId="77777777" w:rsidR="009012E7" w:rsidRPr="00CE0734" w:rsidRDefault="009012E7" w:rsidP="000101C8">
            <w:pPr>
              <w:spacing w:after="160"/>
            </w:pPr>
          </w:p>
        </w:tc>
      </w:tr>
      <w:tr w:rsidR="009012E7" w:rsidRPr="00CE0734" w14:paraId="499C61C0" w14:textId="77777777" w:rsidTr="000101C8">
        <w:tc>
          <w:tcPr>
            <w:tcW w:w="2689" w:type="dxa"/>
          </w:tcPr>
          <w:p w14:paraId="76B9452A" w14:textId="66E468DB" w:rsidR="009012E7" w:rsidRPr="00CE0734" w:rsidRDefault="001C485D" w:rsidP="000101C8">
            <w:pPr>
              <w:spacing w:after="160"/>
            </w:pPr>
            <w:r>
              <w:t xml:space="preserve">Job </w:t>
            </w:r>
            <w:proofErr w:type="spellStart"/>
            <w:r>
              <w:t>title</w:t>
            </w:r>
            <w:proofErr w:type="spellEnd"/>
          </w:p>
        </w:tc>
        <w:tc>
          <w:tcPr>
            <w:tcW w:w="6373" w:type="dxa"/>
          </w:tcPr>
          <w:p w14:paraId="3C9F62C1" w14:textId="77777777" w:rsidR="009012E7" w:rsidRPr="00CE0734" w:rsidRDefault="009012E7" w:rsidP="000101C8">
            <w:pPr>
              <w:spacing w:after="160"/>
            </w:pPr>
          </w:p>
        </w:tc>
      </w:tr>
    </w:tbl>
    <w:p w14:paraId="0F5EE236" w14:textId="77777777" w:rsidR="009012E7" w:rsidRPr="00CE0734" w:rsidRDefault="009012E7" w:rsidP="009012E7">
      <w:pPr>
        <w:spacing w:after="160"/>
      </w:pPr>
    </w:p>
    <w:p w14:paraId="2E9C87A1" w14:textId="43401465" w:rsidR="00536EF0" w:rsidRPr="003A396C" w:rsidRDefault="003A396C">
      <w:pPr>
        <w:rPr>
          <w:lang w:val="en-GB"/>
        </w:rPr>
      </w:pPr>
      <w:r w:rsidRPr="003A396C">
        <w:rPr>
          <w:lang w:val="en-GB"/>
        </w:rPr>
        <w:t>The form is sent to</w:t>
      </w:r>
      <w:r w:rsidR="00536EF0" w:rsidRPr="003A396C">
        <w:rPr>
          <w:lang w:val="en-GB"/>
        </w:rPr>
        <w:t xml:space="preserve"> Forte</w:t>
      </w:r>
      <w:r w:rsidRPr="003A396C">
        <w:rPr>
          <w:lang w:val="en-GB"/>
        </w:rPr>
        <w:t>’</w:t>
      </w:r>
      <w:r w:rsidR="00536EF0" w:rsidRPr="003A396C">
        <w:rPr>
          <w:lang w:val="en-GB"/>
        </w:rPr>
        <w:t>s registra</w:t>
      </w:r>
      <w:r>
        <w:rPr>
          <w:lang w:val="en-GB"/>
        </w:rPr>
        <w:t>r,</w:t>
      </w:r>
      <w:r w:rsidR="00536EF0" w:rsidRPr="003A396C">
        <w:rPr>
          <w:lang w:val="en-GB"/>
        </w:rPr>
        <w:t xml:space="preserve"> </w:t>
      </w:r>
      <w:hyperlink r:id="rId10" w:history="1">
        <w:r w:rsidR="00536EF0" w:rsidRPr="003A396C">
          <w:rPr>
            <w:rStyle w:val="Hyperlnk"/>
            <w:lang w:val="en-GB"/>
          </w:rPr>
          <w:t>registrator@forte.se</w:t>
        </w:r>
      </w:hyperlink>
      <w:r w:rsidR="0023728E" w:rsidRPr="003A396C">
        <w:rPr>
          <w:rStyle w:val="Hyperlnk"/>
          <w:color w:val="auto"/>
          <w:u w:val="none"/>
          <w:lang w:val="en-GB"/>
        </w:rPr>
        <w:t xml:space="preserve">, </w:t>
      </w:r>
      <w:r w:rsidR="00097EFF">
        <w:rPr>
          <w:rStyle w:val="Hyperlnk"/>
          <w:color w:val="auto"/>
          <w:u w:val="none"/>
          <w:lang w:val="en-GB"/>
        </w:rPr>
        <w:t>reg.no.</w:t>
      </w:r>
      <w:r w:rsidR="0023728E" w:rsidRPr="003A396C">
        <w:rPr>
          <w:rStyle w:val="Hyperlnk"/>
          <w:color w:val="auto"/>
          <w:u w:val="none"/>
          <w:lang w:val="en-GB"/>
        </w:rPr>
        <w:t xml:space="preserve"> 2021-00008</w:t>
      </w:r>
      <w:r w:rsidR="009A3565" w:rsidRPr="003A396C">
        <w:rPr>
          <w:lang w:val="en-GB"/>
        </w:rPr>
        <w:t>.</w:t>
      </w:r>
    </w:p>
    <w:sectPr w:rsidR="00536EF0" w:rsidRPr="003A396C" w:rsidSect="002472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6" w:right="1985" w:bottom="1985" w:left="1985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51A2" w14:textId="77777777" w:rsidR="000B70AE" w:rsidRDefault="000B70AE" w:rsidP="00ED6C6F">
      <w:pPr>
        <w:spacing w:after="0" w:line="240" w:lineRule="auto"/>
      </w:pPr>
      <w:r>
        <w:separator/>
      </w:r>
    </w:p>
  </w:endnote>
  <w:endnote w:type="continuationSeparator" w:id="0">
    <w:p w14:paraId="62C34563" w14:textId="77777777" w:rsidR="000B70AE" w:rsidRDefault="000B70A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rgatrutnt-dekorfrg6"/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9639"/>
      <w:gridCol w:w="567"/>
    </w:tblGrid>
    <w:tr w:rsidR="000742B6" w14:paraId="5B3A267E" w14:textId="77777777" w:rsidTr="002521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9" w:type="dxa"/>
          <w:vAlign w:val="bottom"/>
        </w:tcPr>
        <w:p w14:paraId="4983C04F" w14:textId="77777777" w:rsidR="000742B6" w:rsidRDefault="000742B6" w:rsidP="002472A5">
          <w:pPr>
            <w:pStyle w:val="Sidfot"/>
          </w:pPr>
        </w:p>
      </w:tc>
      <w:tc>
        <w:tcPr>
          <w:tcW w:w="567" w:type="dxa"/>
          <w:vAlign w:val="bottom"/>
        </w:tcPr>
        <w:p w14:paraId="5E7575EE" w14:textId="77777777" w:rsidR="000742B6" w:rsidRPr="002472A5" w:rsidRDefault="000742B6" w:rsidP="002472A5">
          <w:pPr>
            <w:pStyle w:val="Sidfo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Sidnummer"/>
            </w:rPr>
          </w:pPr>
          <w:r w:rsidRPr="002472A5">
            <w:rPr>
              <w:rStyle w:val="Sidnummer"/>
            </w:rPr>
            <w:fldChar w:fldCharType="begin"/>
          </w:r>
          <w:r w:rsidRPr="002472A5">
            <w:rPr>
              <w:rStyle w:val="Sidnummer"/>
            </w:rPr>
            <w:instrText xml:space="preserve"> PAGE   \* MERGEFORMAT </w:instrText>
          </w:r>
          <w:r w:rsidRPr="002472A5">
            <w:rPr>
              <w:rStyle w:val="Sidnummer"/>
            </w:rPr>
            <w:fldChar w:fldCharType="separate"/>
          </w:r>
          <w:r w:rsidRPr="002472A5">
            <w:rPr>
              <w:rStyle w:val="Sidnummer"/>
            </w:rPr>
            <w:t>2</w:t>
          </w:r>
          <w:r w:rsidRPr="002472A5">
            <w:rPr>
              <w:rStyle w:val="Sidnummer"/>
            </w:rPr>
            <w:fldChar w:fldCharType="end"/>
          </w:r>
          <w:r w:rsidRPr="002472A5">
            <w:rPr>
              <w:rStyle w:val="Sidnummer"/>
            </w:rPr>
            <w:t xml:space="preserve"> (</w:t>
          </w:r>
          <w:r w:rsidRPr="002472A5">
            <w:rPr>
              <w:rStyle w:val="Sidnummer"/>
            </w:rPr>
            <w:fldChar w:fldCharType="begin"/>
          </w:r>
          <w:r w:rsidRPr="002472A5">
            <w:rPr>
              <w:rStyle w:val="Sidnummer"/>
            </w:rPr>
            <w:instrText xml:space="preserve"> NUMPAGES   \* MERGEFORMAT </w:instrText>
          </w:r>
          <w:r w:rsidRPr="002472A5">
            <w:rPr>
              <w:rStyle w:val="Sidnummer"/>
            </w:rPr>
            <w:fldChar w:fldCharType="separate"/>
          </w:r>
          <w:r w:rsidRPr="002472A5">
            <w:rPr>
              <w:rStyle w:val="Sidnummer"/>
            </w:rPr>
            <w:t>6</w:t>
          </w:r>
          <w:r w:rsidRPr="002472A5">
            <w:rPr>
              <w:rStyle w:val="Sidnummer"/>
            </w:rPr>
            <w:fldChar w:fldCharType="end"/>
          </w:r>
          <w:r w:rsidRPr="002472A5">
            <w:rPr>
              <w:rStyle w:val="Sidnummer"/>
            </w:rPr>
            <w:t>)</w:t>
          </w:r>
        </w:p>
      </w:tc>
    </w:tr>
  </w:tbl>
  <w:p w14:paraId="60E3935A" w14:textId="77777777" w:rsidR="009E6841" w:rsidRPr="00246DAF" w:rsidRDefault="009E6841" w:rsidP="00246D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rgatrutnt-dekorfrg6"/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9639"/>
      <w:gridCol w:w="567"/>
    </w:tblGrid>
    <w:tr w:rsidR="002472A5" w:rsidRPr="002472A5" w14:paraId="03CE242F" w14:textId="77777777" w:rsidTr="002472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9" w:type="dxa"/>
          <w:vAlign w:val="bottom"/>
        </w:tcPr>
        <w:p w14:paraId="5E4330D7" w14:textId="77777777" w:rsidR="002472A5" w:rsidRPr="002472A5" w:rsidRDefault="002472A5" w:rsidP="002472A5">
          <w:pPr>
            <w:pStyle w:val="Sidfot"/>
          </w:pPr>
          <w:r w:rsidRPr="00386D8F">
            <w:rPr>
              <w:b/>
            </w:rPr>
            <w:t>Forte</w:t>
          </w:r>
          <w:r w:rsidRPr="002472A5">
            <w:t xml:space="preserve"> Forskningsrådet för hälsa, arbetsliv och välfärd</w:t>
          </w:r>
        </w:p>
        <w:p w14:paraId="52B5A144" w14:textId="77777777" w:rsidR="00246DAF" w:rsidRPr="002472A5" w:rsidRDefault="002472A5" w:rsidP="002472A5">
          <w:pPr>
            <w:pStyle w:val="Sidfot"/>
          </w:pPr>
          <w:r w:rsidRPr="00386D8F">
            <w:rPr>
              <w:b/>
            </w:rPr>
            <w:t>Postadress</w:t>
          </w:r>
          <w:r w:rsidRPr="002472A5">
            <w:t xml:space="preserve"> Box</w:t>
          </w:r>
          <w:r>
            <w:t> </w:t>
          </w:r>
          <w:r w:rsidR="00B17B70">
            <w:t>38084</w:t>
          </w:r>
          <w:r w:rsidRPr="002472A5">
            <w:t>, 10</w:t>
          </w:r>
          <w:r w:rsidR="000869B6">
            <w:t>0</w:t>
          </w:r>
          <w:r>
            <w:t> </w:t>
          </w:r>
          <w:r w:rsidR="000869B6">
            <w:t>64</w:t>
          </w:r>
          <w:r>
            <w:t> </w:t>
          </w:r>
          <w:r w:rsidRPr="002472A5">
            <w:t xml:space="preserve">Stockholm </w:t>
          </w:r>
          <w:r w:rsidRPr="00386D8F">
            <w:rPr>
              <w:b/>
            </w:rPr>
            <w:t>Besöksadress</w:t>
          </w:r>
          <w:r w:rsidRPr="002472A5">
            <w:t xml:space="preserve"> </w:t>
          </w:r>
          <w:r w:rsidR="000869B6" w:rsidRPr="000869B6">
            <w:t>Ringvägen 100</w:t>
          </w:r>
          <w:r w:rsidRPr="002472A5">
            <w:t xml:space="preserve"> </w:t>
          </w:r>
          <w:r w:rsidRPr="00386D8F">
            <w:rPr>
              <w:b/>
            </w:rPr>
            <w:t>Tel</w:t>
          </w:r>
          <w:r w:rsidRPr="002472A5">
            <w:t xml:space="preserve"> 08</w:t>
          </w:r>
          <w:r>
            <w:t>–</w:t>
          </w:r>
          <w:r w:rsidRPr="002472A5">
            <w:t>775</w:t>
          </w:r>
          <w:r>
            <w:t> </w:t>
          </w:r>
          <w:r w:rsidRPr="002472A5">
            <w:t>40</w:t>
          </w:r>
          <w:r>
            <w:t> </w:t>
          </w:r>
          <w:r w:rsidRPr="002472A5">
            <w:t xml:space="preserve">70 </w:t>
          </w:r>
          <w:r w:rsidRPr="00386D8F">
            <w:rPr>
              <w:b/>
            </w:rPr>
            <w:t>E-post</w:t>
          </w:r>
          <w:r w:rsidRPr="002472A5">
            <w:t xml:space="preserve"> forte@forte.se </w:t>
          </w:r>
          <w:r w:rsidRPr="00386D8F">
            <w:rPr>
              <w:b/>
            </w:rPr>
            <w:t>Org.nr</w:t>
          </w:r>
          <w:r w:rsidRPr="002472A5">
            <w:t xml:space="preserve"> 202100</w:t>
          </w:r>
          <w:r>
            <w:t>–</w:t>
          </w:r>
          <w:r w:rsidRPr="002472A5">
            <w:t xml:space="preserve">5240 </w:t>
          </w:r>
          <w:r w:rsidRPr="00386D8F">
            <w:rPr>
              <w:b/>
            </w:rPr>
            <w:t>www.forte.se</w:t>
          </w:r>
        </w:p>
      </w:tc>
      <w:tc>
        <w:tcPr>
          <w:tcW w:w="567" w:type="dxa"/>
          <w:vAlign w:val="bottom"/>
        </w:tcPr>
        <w:p w14:paraId="1CF87C88" w14:textId="77777777" w:rsidR="00246DAF" w:rsidRPr="002472A5" w:rsidRDefault="00246DAF" w:rsidP="002472A5">
          <w:pPr>
            <w:pStyle w:val="Sidfo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Sidnummer"/>
            </w:rPr>
          </w:pPr>
          <w:r w:rsidRPr="002472A5">
            <w:rPr>
              <w:rStyle w:val="Sidnummer"/>
            </w:rPr>
            <w:fldChar w:fldCharType="begin"/>
          </w:r>
          <w:r w:rsidRPr="002472A5">
            <w:rPr>
              <w:rStyle w:val="Sidnummer"/>
            </w:rPr>
            <w:instrText xml:space="preserve"> PAGE   \* MERGEFORMAT </w:instrText>
          </w:r>
          <w:r w:rsidRPr="002472A5">
            <w:rPr>
              <w:rStyle w:val="Sidnummer"/>
            </w:rPr>
            <w:fldChar w:fldCharType="separate"/>
          </w:r>
          <w:r w:rsidRPr="002472A5">
            <w:rPr>
              <w:rStyle w:val="Sidnummer"/>
            </w:rPr>
            <w:t>2</w:t>
          </w:r>
          <w:r w:rsidRPr="002472A5">
            <w:rPr>
              <w:rStyle w:val="Sidnummer"/>
            </w:rPr>
            <w:fldChar w:fldCharType="end"/>
          </w:r>
          <w:r w:rsidRPr="002472A5">
            <w:rPr>
              <w:rStyle w:val="Sidnummer"/>
            </w:rPr>
            <w:t xml:space="preserve"> (</w:t>
          </w:r>
          <w:r w:rsidRPr="002472A5">
            <w:rPr>
              <w:rStyle w:val="Sidnummer"/>
            </w:rPr>
            <w:fldChar w:fldCharType="begin"/>
          </w:r>
          <w:r w:rsidRPr="002472A5">
            <w:rPr>
              <w:rStyle w:val="Sidnummer"/>
            </w:rPr>
            <w:instrText xml:space="preserve"> NUMPAGES   \* MERGEFORMAT </w:instrText>
          </w:r>
          <w:r w:rsidRPr="002472A5">
            <w:rPr>
              <w:rStyle w:val="Sidnummer"/>
            </w:rPr>
            <w:fldChar w:fldCharType="separate"/>
          </w:r>
          <w:r w:rsidRPr="002472A5">
            <w:rPr>
              <w:rStyle w:val="Sidnummer"/>
            </w:rPr>
            <w:t>6</w:t>
          </w:r>
          <w:r w:rsidRPr="002472A5">
            <w:rPr>
              <w:rStyle w:val="Sidnummer"/>
            </w:rPr>
            <w:fldChar w:fldCharType="end"/>
          </w:r>
          <w:r w:rsidRPr="002472A5">
            <w:rPr>
              <w:rStyle w:val="Sidnummer"/>
            </w:rPr>
            <w:t>)</w:t>
          </w:r>
        </w:p>
      </w:tc>
    </w:tr>
  </w:tbl>
  <w:p w14:paraId="164ECA16" w14:textId="77777777" w:rsidR="00EB1E30" w:rsidRDefault="00EB1E30" w:rsidP="00246D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6FA4" w14:textId="77777777" w:rsidR="000B70AE" w:rsidRDefault="000B70AE" w:rsidP="00ED6C6F">
      <w:pPr>
        <w:spacing w:after="0" w:line="240" w:lineRule="auto"/>
      </w:pPr>
      <w:r>
        <w:separator/>
      </w:r>
    </w:p>
  </w:footnote>
  <w:footnote w:type="continuationSeparator" w:id="0">
    <w:p w14:paraId="7B5AC5FE" w14:textId="77777777" w:rsidR="000B70AE" w:rsidRDefault="000B70A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rgatrutnt-dekorfrg6"/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E6841" w14:paraId="3DB13EE1" w14:textId="77777777" w:rsidTr="00246D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01B82AEC" w14:textId="77777777" w:rsidR="009E6841" w:rsidRDefault="009E6841">
          <w:pPr>
            <w:pStyle w:val="Sidhuvud"/>
          </w:pPr>
        </w:p>
      </w:tc>
      <w:tc>
        <w:tcPr>
          <w:tcW w:w="3020" w:type="dxa"/>
        </w:tcPr>
        <w:p w14:paraId="11534726" w14:textId="77777777" w:rsidR="009E6841" w:rsidRDefault="009E6841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42DD451D" w14:textId="77777777" w:rsidR="009E6841" w:rsidRDefault="009E6841" w:rsidP="009E6841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0BBD1972" wp14:editId="7085DE1D">
                <wp:extent cx="900000" cy="278709"/>
                <wp:effectExtent l="0" t="0" r="0" b="762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ORTE-logo-rgb-A_no_taglin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27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C6134E" w14:textId="77777777" w:rsidR="00ED6C6F" w:rsidRDefault="00ED6C6F" w:rsidP="00246DAF">
    <w:pPr>
      <w:pStyle w:val="Sidhuvud"/>
      <w:tabs>
        <w:tab w:val="clear" w:pos="4536"/>
        <w:tab w:val="clear" w:pos="9072"/>
        <w:tab w:val="right" w:pos="79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47EF" w14:textId="20EC35F3" w:rsidR="00EB1E30" w:rsidRPr="00104B68" w:rsidRDefault="000A7F4D" w:rsidP="0023728E">
    <w:pPr>
      <w:pStyle w:val="Sidhuvud"/>
      <w:spacing w:after="1900"/>
      <w:ind w:left="142"/>
    </w:pPr>
    <w:r w:rsidRPr="00104B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5AA6E51C" wp14:editId="4FB056A3">
          <wp:simplePos x="0" y="0"/>
          <wp:positionH relativeFrom="column">
            <wp:posOffset>4133850</wp:posOffset>
          </wp:positionH>
          <wp:positionV relativeFrom="page">
            <wp:posOffset>554355</wp:posOffset>
          </wp:positionV>
          <wp:extent cx="1619885" cy="816610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RTE-logo-rgb-1A-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28E">
      <w:t xml:space="preserve"> </w:t>
    </w:r>
    <w:r w:rsidR="00104B68">
      <w:br/>
    </w:r>
    <w:r w:rsidR="00104B68">
      <w:br/>
    </w:r>
    <w:r w:rsidR="0023728E">
      <w:t>2021-05-03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310850B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7"/>
    <w:rsid w:val="000037D1"/>
    <w:rsid w:val="00014B07"/>
    <w:rsid w:val="000215D7"/>
    <w:rsid w:val="00023CF5"/>
    <w:rsid w:val="000304A9"/>
    <w:rsid w:val="00032ABA"/>
    <w:rsid w:val="00053582"/>
    <w:rsid w:val="000742B6"/>
    <w:rsid w:val="00074FC2"/>
    <w:rsid w:val="00081E07"/>
    <w:rsid w:val="000869B6"/>
    <w:rsid w:val="00091172"/>
    <w:rsid w:val="00097EFF"/>
    <w:rsid w:val="000A13DE"/>
    <w:rsid w:val="000A7F4D"/>
    <w:rsid w:val="000B70AE"/>
    <w:rsid w:val="000D29F7"/>
    <w:rsid w:val="000D4286"/>
    <w:rsid w:val="000E2C45"/>
    <w:rsid w:val="000E61FB"/>
    <w:rsid w:val="00104B68"/>
    <w:rsid w:val="0011207E"/>
    <w:rsid w:val="0013316D"/>
    <w:rsid w:val="00135246"/>
    <w:rsid w:val="00142663"/>
    <w:rsid w:val="00153FEB"/>
    <w:rsid w:val="00160C05"/>
    <w:rsid w:val="001B4BB9"/>
    <w:rsid w:val="001C485D"/>
    <w:rsid w:val="001E07B7"/>
    <w:rsid w:val="002017E0"/>
    <w:rsid w:val="00213B94"/>
    <w:rsid w:val="00220B93"/>
    <w:rsid w:val="002346A2"/>
    <w:rsid w:val="0023728E"/>
    <w:rsid w:val="002457A3"/>
    <w:rsid w:val="00246DAF"/>
    <w:rsid w:val="002472A5"/>
    <w:rsid w:val="0025743A"/>
    <w:rsid w:val="00263DC3"/>
    <w:rsid w:val="002A223C"/>
    <w:rsid w:val="002B3C00"/>
    <w:rsid w:val="002C1766"/>
    <w:rsid w:val="002D2F09"/>
    <w:rsid w:val="002E4CEB"/>
    <w:rsid w:val="002F7366"/>
    <w:rsid w:val="00303581"/>
    <w:rsid w:val="00322473"/>
    <w:rsid w:val="00331106"/>
    <w:rsid w:val="00346837"/>
    <w:rsid w:val="00347126"/>
    <w:rsid w:val="00386D8F"/>
    <w:rsid w:val="003977E2"/>
    <w:rsid w:val="003A0FEC"/>
    <w:rsid w:val="003A396C"/>
    <w:rsid w:val="003D3017"/>
    <w:rsid w:val="003D4060"/>
    <w:rsid w:val="003D7512"/>
    <w:rsid w:val="003F5A62"/>
    <w:rsid w:val="00406B7C"/>
    <w:rsid w:val="004374EE"/>
    <w:rsid w:val="00451566"/>
    <w:rsid w:val="004539FA"/>
    <w:rsid w:val="004552F6"/>
    <w:rsid w:val="00463F60"/>
    <w:rsid w:val="00466ABB"/>
    <w:rsid w:val="00481060"/>
    <w:rsid w:val="00483F66"/>
    <w:rsid w:val="00487AAA"/>
    <w:rsid w:val="0049111B"/>
    <w:rsid w:val="00497C0E"/>
    <w:rsid w:val="004A2BF4"/>
    <w:rsid w:val="004C25AF"/>
    <w:rsid w:val="004E0B05"/>
    <w:rsid w:val="004E3264"/>
    <w:rsid w:val="004F50DC"/>
    <w:rsid w:val="005017C6"/>
    <w:rsid w:val="00531C03"/>
    <w:rsid w:val="00536EF0"/>
    <w:rsid w:val="00594D98"/>
    <w:rsid w:val="005A403A"/>
    <w:rsid w:val="005A5D1C"/>
    <w:rsid w:val="005D3C69"/>
    <w:rsid w:val="005F29FB"/>
    <w:rsid w:val="00604974"/>
    <w:rsid w:val="00611E9D"/>
    <w:rsid w:val="006137D6"/>
    <w:rsid w:val="006409D9"/>
    <w:rsid w:val="006823CC"/>
    <w:rsid w:val="006A152E"/>
    <w:rsid w:val="006A7C79"/>
    <w:rsid w:val="006B754C"/>
    <w:rsid w:val="006C6905"/>
    <w:rsid w:val="006E3C10"/>
    <w:rsid w:val="006E43A5"/>
    <w:rsid w:val="00713DFF"/>
    <w:rsid w:val="00750AEB"/>
    <w:rsid w:val="007601B3"/>
    <w:rsid w:val="00781ADD"/>
    <w:rsid w:val="007829D2"/>
    <w:rsid w:val="00783074"/>
    <w:rsid w:val="007A0B53"/>
    <w:rsid w:val="007B634A"/>
    <w:rsid w:val="007C097E"/>
    <w:rsid w:val="007D26A2"/>
    <w:rsid w:val="007E16FA"/>
    <w:rsid w:val="00822856"/>
    <w:rsid w:val="00826425"/>
    <w:rsid w:val="00830370"/>
    <w:rsid w:val="00832B60"/>
    <w:rsid w:val="00834506"/>
    <w:rsid w:val="008574B7"/>
    <w:rsid w:val="00857C30"/>
    <w:rsid w:val="00875CBE"/>
    <w:rsid w:val="00876958"/>
    <w:rsid w:val="008C17A3"/>
    <w:rsid w:val="008C5285"/>
    <w:rsid w:val="008E4DD5"/>
    <w:rsid w:val="009012E7"/>
    <w:rsid w:val="0090339C"/>
    <w:rsid w:val="00903489"/>
    <w:rsid w:val="0092227F"/>
    <w:rsid w:val="009255D9"/>
    <w:rsid w:val="00951AAB"/>
    <w:rsid w:val="0095604B"/>
    <w:rsid w:val="00976057"/>
    <w:rsid w:val="009827F2"/>
    <w:rsid w:val="009A3565"/>
    <w:rsid w:val="009E611E"/>
    <w:rsid w:val="009E6841"/>
    <w:rsid w:val="009E6EF9"/>
    <w:rsid w:val="009E7240"/>
    <w:rsid w:val="009E7F82"/>
    <w:rsid w:val="00A118F6"/>
    <w:rsid w:val="00A244EB"/>
    <w:rsid w:val="00A47E83"/>
    <w:rsid w:val="00A51CEF"/>
    <w:rsid w:val="00A531D1"/>
    <w:rsid w:val="00A64B98"/>
    <w:rsid w:val="00A67A6E"/>
    <w:rsid w:val="00A7427C"/>
    <w:rsid w:val="00A9332B"/>
    <w:rsid w:val="00AD354E"/>
    <w:rsid w:val="00AD5832"/>
    <w:rsid w:val="00AF5B57"/>
    <w:rsid w:val="00AF61E7"/>
    <w:rsid w:val="00AF6CD6"/>
    <w:rsid w:val="00B17B70"/>
    <w:rsid w:val="00B256B3"/>
    <w:rsid w:val="00B30455"/>
    <w:rsid w:val="00B3290B"/>
    <w:rsid w:val="00B4285A"/>
    <w:rsid w:val="00B467C7"/>
    <w:rsid w:val="00B71B19"/>
    <w:rsid w:val="00BB00E7"/>
    <w:rsid w:val="00BB48AC"/>
    <w:rsid w:val="00BB5D73"/>
    <w:rsid w:val="00C079B5"/>
    <w:rsid w:val="00C31FB1"/>
    <w:rsid w:val="00C4216C"/>
    <w:rsid w:val="00C5151E"/>
    <w:rsid w:val="00C819F6"/>
    <w:rsid w:val="00C95022"/>
    <w:rsid w:val="00CC7FC5"/>
    <w:rsid w:val="00CE0734"/>
    <w:rsid w:val="00D0201A"/>
    <w:rsid w:val="00D070FF"/>
    <w:rsid w:val="00D129A5"/>
    <w:rsid w:val="00D17ED0"/>
    <w:rsid w:val="00D2298A"/>
    <w:rsid w:val="00D4779E"/>
    <w:rsid w:val="00D60DC3"/>
    <w:rsid w:val="00D85AE1"/>
    <w:rsid w:val="00D922E3"/>
    <w:rsid w:val="00DB539D"/>
    <w:rsid w:val="00DF0444"/>
    <w:rsid w:val="00DF6FF8"/>
    <w:rsid w:val="00E2555D"/>
    <w:rsid w:val="00E33025"/>
    <w:rsid w:val="00E37CE0"/>
    <w:rsid w:val="00E51027"/>
    <w:rsid w:val="00EA3847"/>
    <w:rsid w:val="00EA512C"/>
    <w:rsid w:val="00EB1E30"/>
    <w:rsid w:val="00EC21FD"/>
    <w:rsid w:val="00EC3D31"/>
    <w:rsid w:val="00ED6C6F"/>
    <w:rsid w:val="00EE2256"/>
    <w:rsid w:val="00EE70B5"/>
    <w:rsid w:val="00F01ABE"/>
    <w:rsid w:val="00F27887"/>
    <w:rsid w:val="00F4778E"/>
    <w:rsid w:val="00F52D83"/>
    <w:rsid w:val="00F55664"/>
    <w:rsid w:val="00F8458E"/>
    <w:rsid w:val="00F9280B"/>
    <w:rsid w:val="00FA6D85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E21D5"/>
  <w15:chartTrackingRefBased/>
  <w15:docId w15:val="{F4A3DB0E-07F0-40F0-AD5B-3DF4F7F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E7"/>
    <w:pPr>
      <w:spacing w:after="120" w:line="264" w:lineRule="auto"/>
    </w:pPr>
    <w:rPr>
      <w:rFonts w:ascii="Garamond" w:hAnsi="Garamond"/>
      <w:sz w:val="23"/>
      <w:szCs w:val="23"/>
    </w:rPr>
  </w:style>
  <w:style w:type="paragraph" w:styleId="Rubrik1">
    <w:name w:val="heading 1"/>
    <w:basedOn w:val="Rubrik"/>
    <w:next w:val="Normal"/>
    <w:link w:val="Rubrik1Char"/>
    <w:uiPriority w:val="9"/>
    <w:qFormat/>
    <w:rsid w:val="00A9332B"/>
    <w:pPr>
      <w:keepNext/>
      <w:keepLines/>
      <w:spacing w:before="480" w:after="160"/>
      <w:outlineLvl w:val="0"/>
    </w:pPr>
    <w:rPr>
      <w:rFonts w:asciiTheme="minorHAnsi" w:hAnsiTheme="minorHAnsi"/>
      <w:bCs w:val="0"/>
      <w:color w:val="803689" w:themeColor="accent1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B539D"/>
    <w:pPr>
      <w:spacing w:before="320" w:after="80"/>
      <w:outlineLvl w:val="1"/>
    </w:pPr>
    <w:rPr>
      <w:bCs/>
      <w:color w:val="auto"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A9332B"/>
    <w:p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9332B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qFormat/>
    <w:rsid w:val="00A9332B"/>
    <w:pPr>
      <w:outlineLvl w:val="4"/>
    </w:pPr>
    <w:rPr>
      <w:bCs w:val="0"/>
      <w:i w:val="0"/>
      <w:u w:val="single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 w:line="288" w:lineRule="auto"/>
      <w:outlineLvl w:val="7"/>
    </w:pPr>
    <w:rPr>
      <w:rFonts w:asciiTheme="minorHAnsi" w:hAnsiTheme="minorHAnsi"/>
      <w:b/>
      <w:bCs/>
      <w:sz w:val="20"/>
      <w:szCs w:val="19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 w:line="288" w:lineRule="auto"/>
      <w:outlineLvl w:val="8"/>
    </w:pPr>
    <w:rPr>
      <w:rFonts w:asciiTheme="minorHAnsi" w:hAnsiTheme="minorHAnsi"/>
      <w:i/>
      <w:iCs/>
      <w:sz w:val="20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32B"/>
    <w:rPr>
      <w:rFonts w:eastAsiaTheme="majorEastAsia" w:cstheme="majorBidi"/>
      <w:b/>
      <w:color w:val="803689" w:themeColor="accen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B539D"/>
    <w:rPr>
      <w:rFonts w:eastAsiaTheme="majorEastAsia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9332B"/>
    <w:rPr>
      <w:rFonts w:eastAsiaTheme="majorEastAsia" w:cstheme="majorBidi"/>
      <w:b/>
      <w:bC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9332B"/>
    <w:rPr>
      <w:rFonts w:eastAsiaTheme="majorEastAsia" w:cstheme="majorBidi"/>
      <w:bCs/>
      <w:i/>
      <w:iCs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332B"/>
    <w:rPr>
      <w:rFonts w:eastAsiaTheme="majorEastAsia" w:cstheme="majorBidi"/>
      <w:iCs/>
      <w:sz w:val="20"/>
      <w:szCs w:val="24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BB00E7"/>
    <w:pPr>
      <w:spacing w:after="160" w:line="288" w:lineRule="auto"/>
    </w:pPr>
    <w:rPr>
      <w:rFonts w:asciiTheme="minorHAnsi" w:hAnsiTheme="minorHAnsi"/>
      <w:b/>
      <w:bCs/>
      <w:sz w:val="17"/>
      <w:szCs w:val="18"/>
    </w:rPr>
  </w:style>
  <w:style w:type="paragraph" w:styleId="Rubrik">
    <w:name w:val="Title"/>
    <w:basedOn w:val="Normal"/>
    <w:next w:val="Normal"/>
    <w:link w:val="RubrikChar"/>
    <w:uiPriority w:val="7"/>
    <w:qFormat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7"/>
    <w:rsid w:val="009222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7"/>
    <w:qFormat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92227F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9E7240"/>
    <w:pPr>
      <w:keepNext/>
      <w:spacing w:after="160" w:line="288" w:lineRule="auto"/>
    </w:pPr>
    <w:rPr>
      <w:rFonts w:asciiTheme="majorHAnsi" w:hAnsiTheme="majorHAnsi"/>
      <w:b/>
      <w:color w:val="803689" w:themeColor="accent1"/>
      <w:sz w:val="32"/>
      <w:szCs w:val="19"/>
    </w:rPr>
  </w:style>
  <w:style w:type="paragraph" w:styleId="Innehll1">
    <w:name w:val="toc 1"/>
    <w:basedOn w:val="Normal"/>
    <w:next w:val="Normal"/>
    <w:uiPriority w:val="39"/>
    <w:rsid w:val="002A223C"/>
    <w:pPr>
      <w:spacing w:after="100" w:line="288" w:lineRule="auto"/>
    </w:pPr>
    <w:rPr>
      <w:rFonts w:asciiTheme="minorHAnsi" w:hAnsiTheme="minorHAnsi"/>
      <w:sz w:val="20"/>
      <w:szCs w:val="19"/>
    </w:rPr>
  </w:style>
  <w:style w:type="paragraph" w:styleId="Innehll2">
    <w:name w:val="toc 2"/>
    <w:basedOn w:val="Normal"/>
    <w:next w:val="Normal"/>
    <w:uiPriority w:val="39"/>
    <w:rsid w:val="002A223C"/>
    <w:pPr>
      <w:spacing w:after="100" w:line="288" w:lineRule="auto"/>
      <w:ind w:left="220"/>
    </w:pPr>
    <w:rPr>
      <w:rFonts w:asciiTheme="minorHAnsi" w:hAnsiTheme="minorHAnsi"/>
      <w:sz w:val="20"/>
      <w:szCs w:val="19"/>
    </w:rPr>
  </w:style>
  <w:style w:type="paragraph" w:styleId="Innehll3">
    <w:name w:val="toc 3"/>
    <w:basedOn w:val="Normal"/>
    <w:next w:val="Normal"/>
    <w:uiPriority w:val="39"/>
    <w:rsid w:val="002A223C"/>
    <w:pPr>
      <w:spacing w:after="100" w:line="288" w:lineRule="auto"/>
      <w:ind w:left="440"/>
    </w:pPr>
    <w:rPr>
      <w:rFonts w:asciiTheme="minorHAnsi" w:hAnsiTheme="minorHAnsi"/>
      <w:sz w:val="20"/>
      <w:szCs w:val="19"/>
    </w:rPr>
  </w:style>
  <w:style w:type="paragraph" w:styleId="Innehll4">
    <w:name w:val="toc 4"/>
    <w:basedOn w:val="Normal"/>
    <w:next w:val="Normal"/>
    <w:uiPriority w:val="39"/>
    <w:rsid w:val="002A223C"/>
    <w:pPr>
      <w:spacing w:after="100" w:line="288" w:lineRule="auto"/>
      <w:ind w:left="660"/>
    </w:pPr>
    <w:rPr>
      <w:rFonts w:asciiTheme="minorHAnsi" w:hAnsiTheme="minorHAnsi"/>
      <w:sz w:val="20"/>
      <w:szCs w:val="19"/>
    </w:r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 w:line="288" w:lineRule="auto"/>
      <w:ind w:left="880"/>
    </w:pPr>
    <w:rPr>
      <w:rFonts w:asciiTheme="minorHAnsi" w:hAnsiTheme="minorHAnsi"/>
      <w:sz w:val="20"/>
      <w:szCs w:val="19"/>
    </w:r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 w:line="288" w:lineRule="auto"/>
      <w:ind w:left="1100"/>
    </w:pPr>
    <w:rPr>
      <w:rFonts w:asciiTheme="minorHAnsi" w:hAnsiTheme="minorHAnsi"/>
      <w:sz w:val="20"/>
      <w:szCs w:val="19"/>
    </w:r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 w:line="288" w:lineRule="auto"/>
      <w:ind w:left="1320"/>
    </w:pPr>
    <w:rPr>
      <w:rFonts w:asciiTheme="minorHAnsi" w:hAnsiTheme="minorHAnsi"/>
      <w:sz w:val="20"/>
      <w:szCs w:val="19"/>
    </w:r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 w:line="288" w:lineRule="auto"/>
      <w:ind w:left="1540"/>
    </w:pPr>
    <w:rPr>
      <w:rFonts w:asciiTheme="minorHAnsi" w:hAnsiTheme="minorHAnsi"/>
      <w:sz w:val="20"/>
      <w:szCs w:val="19"/>
    </w:r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 w:line="288" w:lineRule="auto"/>
      <w:ind w:left="1760"/>
    </w:pPr>
    <w:rPr>
      <w:rFonts w:asciiTheme="minorHAnsi" w:hAnsiTheme="minorHAnsi"/>
      <w:sz w:val="20"/>
      <w:szCs w:val="19"/>
    </w:rPr>
  </w:style>
  <w:style w:type="paragraph" w:styleId="Sidhuvud">
    <w:name w:val="header"/>
    <w:basedOn w:val="Normal"/>
    <w:link w:val="SidhuvudChar"/>
    <w:uiPriority w:val="99"/>
    <w:rsid w:val="006E3C1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0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E3C10"/>
    <w:rPr>
      <w:sz w:val="20"/>
    </w:rPr>
  </w:style>
  <w:style w:type="paragraph" w:styleId="Sidfot">
    <w:name w:val="footer"/>
    <w:basedOn w:val="Normal"/>
    <w:link w:val="SidfotChar"/>
    <w:uiPriority w:val="99"/>
    <w:rsid w:val="00EE70B5"/>
    <w:pPr>
      <w:tabs>
        <w:tab w:val="center" w:pos="4536"/>
      </w:tabs>
      <w:spacing w:after="0" w:line="240" w:lineRule="auto"/>
    </w:pPr>
    <w:rPr>
      <w:rFonts w:ascii="Arial" w:hAnsi="Arial"/>
      <w:sz w:val="13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EE70B5"/>
    <w:rPr>
      <w:rFonts w:ascii="Arial" w:hAnsi="Arial"/>
      <w:sz w:val="13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 w:line="288" w:lineRule="auto"/>
      <w:ind w:left="357" w:hanging="357"/>
      <w:contextualSpacing/>
    </w:pPr>
    <w:rPr>
      <w:rFonts w:asciiTheme="minorHAnsi" w:hAnsiTheme="minorHAnsi"/>
      <w:sz w:val="20"/>
      <w:szCs w:val="19"/>
    </w:r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 w:line="288" w:lineRule="auto"/>
      <w:ind w:left="357" w:hanging="357"/>
      <w:contextualSpacing/>
    </w:pPr>
    <w:rPr>
      <w:rFonts w:asciiTheme="minorHAnsi" w:hAnsiTheme="minorHAnsi"/>
      <w:sz w:val="20"/>
      <w:szCs w:val="19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rFonts w:asciiTheme="minorHAnsi" w:hAnsiTheme="min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803689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rFonts w:asciiTheme="minorHAnsi" w:hAnsiTheme="minorHAnsi"/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9280B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142663"/>
    <w:pPr>
      <w:numPr>
        <w:ilvl w:val="3"/>
        <w:numId w:val="14"/>
      </w:numPr>
    </w:pPr>
  </w:style>
  <w:style w:type="table" w:styleId="Frgatrutnt-dekorfrg6">
    <w:name w:val="Colorful Grid Accent 6"/>
    <w:basedOn w:val="Normaltabell"/>
    <w:uiPriority w:val="73"/>
    <w:rsid w:val="00E51027"/>
    <w:pPr>
      <w:spacing w:after="0" w:line="240" w:lineRule="auto"/>
    </w:pPr>
    <w:rPr>
      <w:sz w:val="16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  <w:color w:val="auto"/>
      </w:rPr>
    </w:tblStylePr>
    <w:tblStylePr w:type="lastRow">
      <w:rPr>
        <w:b w:val="0"/>
        <w:bCs/>
        <w:color w:val="000000" w:themeColor="text1"/>
      </w:rPr>
    </w:tblStylePr>
    <w:tblStylePr w:type="firstCol">
      <w:pPr>
        <w:jc w:val="left"/>
      </w:pPr>
      <w:rPr>
        <w:color w:val="FFFFFF" w:themeColor="background1"/>
      </w:rPr>
    </w:tblStylePr>
    <w:tblStylePr w:type="lastCol">
      <w:rPr>
        <w:color w:val="FFFFFF" w:themeColor="background1"/>
      </w:rPr>
    </w:tblStylePr>
  </w:style>
  <w:style w:type="character" w:styleId="Sidnummer">
    <w:name w:val="page number"/>
    <w:basedOn w:val="Standardstycketeckensnitt"/>
    <w:uiPriority w:val="99"/>
    <w:rsid w:val="002472A5"/>
    <w:rPr>
      <w:rFonts w:asciiTheme="minorHAnsi" w:hAnsiTheme="minorHAnsi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F278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2788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78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278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788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887"/>
    <w:rPr>
      <w:rFonts w:ascii="Segoe UI" w:hAnsi="Segoe UI" w:cs="Segoe UI"/>
      <w:sz w:val="18"/>
      <w:szCs w:val="18"/>
    </w:rPr>
  </w:style>
  <w:style w:type="table" w:styleId="Listtabell3dekorfrg1">
    <w:name w:val="List Table 3 Accent 1"/>
    <w:basedOn w:val="Normaltabell"/>
    <w:uiPriority w:val="48"/>
    <w:rsid w:val="0090339C"/>
    <w:pPr>
      <w:spacing w:after="0" w:line="240" w:lineRule="auto"/>
    </w:pPr>
    <w:tblPr>
      <w:tblStyleRowBandSize w:val="1"/>
      <w:tblStyleColBandSize w:val="1"/>
      <w:tblBorders>
        <w:top w:val="single" w:sz="4" w:space="0" w:color="803689" w:themeColor="accent1"/>
        <w:left w:val="single" w:sz="4" w:space="0" w:color="803689" w:themeColor="accent1"/>
        <w:bottom w:val="single" w:sz="4" w:space="0" w:color="803689" w:themeColor="accent1"/>
        <w:right w:val="single" w:sz="4" w:space="0" w:color="8036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3689" w:themeFill="accent1"/>
      </w:tcPr>
    </w:tblStylePr>
    <w:tblStylePr w:type="lastRow">
      <w:rPr>
        <w:b/>
        <w:bCs/>
      </w:rPr>
      <w:tblPr/>
      <w:tcPr>
        <w:tcBorders>
          <w:top w:val="double" w:sz="4" w:space="0" w:color="8036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3689" w:themeColor="accent1"/>
          <w:right w:val="single" w:sz="4" w:space="0" w:color="803689" w:themeColor="accent1"/>
        </w:tcBorders>
      </w:tcPr>
    </w:tblStylePr>
    <w:tblStylePr w:type="band1Horz">
      <w:tblPr/>
      <w:tcPr>
        <w:tcBorders>
          <w:top w:val="single" w:sz="4" w:space="0" w:color="803689" w:themeColor="accent1"/>
          <w:bottom w:val="single" w:sz="4" w:space="0" w:color="8036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3689" w:themeColor="accent1"/>
          <w:left w:val="nil"/>
        </w:tcBorders>
      </w:tcPr>
    </w:tblStylePr>
    <w:tblStylePr w:type="swCell">
      <w:tblPr/>
      <w:tcPr>
        <w:tcBorders>
          <w:top w:val="double" w:sz="4" w:space="0" w:color="803689" w:themeColor="accent1"/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53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ma.research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ator@fort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e.se/en/funding/apply-for-a-grant/general-terms-and-conditions-for-grant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te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803689"/>
      </a:accent1>
      <a:accent2>
        <a:srgbClr val="F6A800"/>
      </a:accent2>
      <a:accent3>
        <a:srgbClr val="C1D787"/>
      </a:accent3>
      <a:accent4>
        <a:srgbClr val="E52D87"/>
      </a:accent4>
      <a:accent5>
        <a:srgbClr val="ABDADB"/>
      </a:accent5>
      <a:accent6>
        <a:srgbClr val="C3C3C3"/>
      </a:accent6>
      <a:hlink>
        <a:srgbClr val="803689"/>
      </a:hlink>
      <a:folHlink>
        <a:srgbClr val="E52D87"/>
      </a:folHlink>
    </a:clrScheme>
    <a:fontScheme name="Forte_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F248-8FF0-4CE0-9B24-3E929C58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656</Words>
  <Characters>3699</Characters>
  <Application>Microsoft Office Word</Application>
  <DocSecurity>0</DocSecurity>
  <Lines>69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Gabrielsson</dc:creator>
  <cp:keywords/>
  <dc:description/>
  <cp:lastModifiedBy>Antonia Hallberg</cp:lastModifiedBy>
  <cp:revision>31</cp:revision>
  <cp:lastPrinted>2021-04-23T14:04:00Z</cp:lastPrinted>
  <dcterms:created xsi:type="dcterms:W3CDTF">2021-05-21T08:35:00Z</dcterms:created>
  <dcterms:modified xsi:type="dcterms:W3CDTF">2021-05-25T07:49:00Z</dcterms:modified>
</cp:coreProperties>
</file>